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E8A5" w14:textId="33D77FB3" w:rsidR="00D15F4D" w:rsidRPr="00D15F4D" w:rsidRDefault="00D15F4D" w:rsidP="00D15F4D">
      <w:pPr>
        <w:spacing w:before="120" w:line="268" w:lineRule="auto"/>
        <w:jc w:val="center"/>
        <w:rPr>
          <w:b/>
          <w:sz w:val="28"/>
          <w:szCs w:val="28"/>
          <w:lang w:val="el-GR"/>
        </w:rPr>
      </w:pPr>
      <w:r w:rsidRPr="00D15F4D">
        <w:rPr>
          <w:rFonts w:ascii="Calibri" w:hAnsi="Calibri"/>
          <w:b/>
          <w:sz w:val="28"/>
          <w:szCs w:val="28"/>
          <w:lang w:val="el-GR" w:eastAsia="el-GR"/>
        </w:rPr>
        <w:t>Κατατάξεις πτυχιούχων στο τμήμα Ηλεκτρολόγων Μηχανικών και Μηχανικών Υπολογιστών του Ελληνικού Μεσογειακού Πανεπιστημίου για το ακαδημαϊκό έτος 202</w:t>
      </w:r>
      <w:r w:rsidR="00733B36">
        <w:rPr>
          <w:rFonts w:ascii="Calibri" w:hAnsi="Calibri"/>
          <w:b/>
          <w:sz w:val="28"/>
          <w:szCs w:val="28"/>
          <w:lang w:val="el-GR" w:eastAsia="el-GR"/>
        </w:rPr>
        <w:t>4</w:t>
      </w:r>
      <w:r w:rsidRPr="00D15F4D">
        <w:rPr>
          <w:rFonts w:ascii="Calibri" w:hAnsi="Calibri"/>
          <w:b/>
          <w:sz w:val="28"/>
          <w:szCs w:val="28"/>
          <w:lang w:val="el-GR" w:eastAsia="el-GR"/>
        </w:rPr>
        <w:t>-202</w:t>
      </w:r>
      <w:r w:rsidR="00733B36">
        <w:rPr>
          <w:rFonts w:ascii="Calibri" w:hAnsi="Calibri"/>
          <w:b/>
          <w:sz w:val="28"/>
          <w:szCs w:val="28"/>
          <w:lang w:val="el-GR" w:eastAsia="el-GR"/>
        </w:rPr>
        <w:t>5</w:t>
      </w:r>
    </w:p>
    <w:p w14:paraId="3CBFD02B" w14:textId="77777777" w:rsidR="00D15F4D" w:rsidRDefault="00D15F4D" w:rsidP="00D15F4D">
      <w:pPr>
        <w:spacing w:before="120" w:line="268" w:lineRule="auto"/>
        <w:jc w:val="both"/>
        <w:rPr>
          <w:b/>
          <w:lang w:val="x-none"/>
        </w:rPr>
      </w:pPr>
    </w:p>
    <w:p w14:paraId="25A1CD60" w14:textId="7472335C" w:rsidR="000018F2" w:rsidRPr="0078195F" w:rsidRDefault="000018F2" w:rsidP="000018F2">
      <w:pPr>
        <w:numPr>
          <w:ilvl w:val="0"/>
          <w:numId w:val="1"/>
        </w:numPr>
        <w:spacing w:before="120" w:after="160" w:line="271" w:lineRule="auto"/>
        <w:ind w:left="426" w:right="56" w:hanging="491"/>
        <w:jc w:val="both"/>
        <w:rPr>
          <w:rFonts w:ascii="Calibri" w:hAnsi="Calibri" w:cs="Calibri"/>
          <w:b/>
          <w:sz w:val="22"/>
          <w:szCs w:val="22"/>
          <w:lang w:val="x-none"/>
        </w:rPr>
      </w:pPr>
      <w:r w:rsidRPr="0078195F">
        <w:rPr>
          <w:rFonts w:ascii="Calibri" w:hAnsi="Calibri" w:cs="Calibri"/>
          <w:b/>
          <w:sz w:val="22"/>
          <w:szCs w:val="22"/>
          <w:lang w:val="x-none"/>
        </w:rPr>
        <w:t>Τα μαθήματα που θα εξεταστούν οι υποψήφιοι</w:t>
      </w:r>
      <w:r w:rsidRPr="0078195F">
        <w:rPr>
          <w:rFonts w:ascii="Calibri" w:hAnsi="Calibri" w:cs="Calibri"/>
          <w:b/>
          <w:sz w:val="22"/>
          <w:szCs w:val="22"/>
          <w:lang w:val="el-GR"/>
        </w:rPr>
        <w:t>, που είναι ήδη πτυχιούχοι άλλων τμημάτων,</w:t>
      </w:r>
      <w:r w:rsidRPr="0078195F">
        <w:rPr>
          <w:rFonts w:ascii="Calibri" w:hAnsi="Calibri" w:cs="Calibri"/>
          <w:b/>
          <w:sz w:val="22"/>
          <w:szCs w:val="22"/>
          <w:lang w:val="x-none"/>
        </w:rPr>
        <w:t xml:space="preserve"> </w:t>
      </w:r>
      <w:r w:rsidRPr="0078195F">
        <w:rPr>
          <w:rFonts w:ascii="Calibri" w:hAnsi="Calibri" w:cs="Calibri"/>
          <w:b/>
          <w:sz w:val="22"/>
          <w:szCs w:val="22"/>
          <w:lang w:val="el-GR"/>
        </w:rPr>
        <w:t>στις κατατακτήριες εξετάσεις του Τμήματος για</w:t>
      </w:r>
      <w:r w:rsidRPr="0078195F">
        <w:rPr>
          <w:rFonts w:ascii="Calibri" w:hAnsi="Calibri" w:cs="Calibri"/>
          <w:b/>
          <w:sz w:val="22"/>
          <w:szCs w:val="22"/>
          <w:lang w:val="x-none"/>
        </w:rPr>
        <w:t xml:space="preserve"> το ακαδημαϊκό έτος 202</w:t>
      </w:r>
      <w:r w:rsidR="00B9167F" w:rsidRPr="00B9167F">
        <w:rPr>
          <w:rFonts w:ascii="Calibri" w:hAnsi="Calibri" w:cs="Calibri"/>
          <w:b/>
          <w:sz w:val="22"/>
          <w:szCs w:val="22"/>
          <w:lang w:val="el-GR"/>
        </w:rPr>
        <w:t>4</w:t>
      </w:r>
      <w:r w:rsidRPr="0078195F">
        <w:rPr>
          <w:rFonts w:ascii="Calibri" w:hAnsi="Calibri" w:cs="Calibri"/>
          <w:b/>
          <w:sz w:val="22"/>
          <w:szCs w:val="22"/>
          <w:lang w:val="x-none"/>
        </w:rPr>
        <w:t>-202</w:t>
      </w:r>
      <w:r w:rsidR="00B9167F" w:rsidRPr="00B9167F">
        <w:rPr>
          <w:rFonts w:ascii="Calibri" w:hAnsi="Calibri" w:cs="Calibri"/>
          <w:b/>
          <w:sz w:val="22"/>
          <w:szCs w:val="22"/>
          <w:lang w:val="el-GR"/>
        </w:rPr>
        <w:t>5</w:t>
      </w:r>
      <w:r w:rsidRPr="0078195F">
        <w:rPr>
          <w:rFonts w:ascii="Calibri" w:hAnsi="Calibri" w:cs="Calibri"/>
          <w:b/>
          <w:sz w:val="22"/>
          <w:szCs w:val="22"/>
          <w:lang w:val="el-GR"/>
        </w:rPr>
        <w:t xml:space="preserve"> να</w:t>
      </w:r>
      <w:r w:rsidRPr="0078195F">
        <w:rPr>
          <w:rFonts w:ascii="Calibri" w:hAnsi="Calibri" w:cs="Calibri"/>
          <w:b/>
          <w:sz w:val="22"/>
          <w:szCs w:val="22"/>
          <w:lang w:val="x-none"/>
        </w:rPr>
        <w:t xml:space="preserve"> είναι:</w:t>
      </w:r>
    </w:p>
    <w:p w14:paraId="4B50A7DA" w14:textId="77777777" w:rsidR="000018F2" w:rsidRPr="0078195F" w:rsidRDefault="000018F2" w:rsidP="000018F2">
      <w:pPr>
        <w:numPr>
          <w:ilvl w:val="0"/>
          <w:numId w:val="2"/>
        </w:numPr>
        <w:spacing w:before="120" w:line="271" w:lineRule="auto"/>
        <w:ind w:left="714" w:right="56" w:hanging="357"/>
        <w:jc w:val="both"/>
        <w:rPr>
          <w:rFonts w:ascii="Calibri" w:hAnsi="Calibri" w:cs="Calibri"/>
          <w:sz w:val="22"/>
          <w:szCs w:val="22"/>
          <w:lang w:val="x-none"/>
        </w:rPr>
      </w:pPr>
      <w:r w:rsidRPr="0078195F">
        <w:rPr>
          <w:rFonts w:ascii="Calibri" w:hAnsi="Calibri" w:cs="Calibri"/>
          <w:sz w:val="22"/>
          <w:szCs w:val="22"/>
          <w:lang w:val="x-none"/>
        </w:rPr>
        <w:t>Λογισμός Ι</w:t>
      </w:r>
    </w:p>
    <w:p w14:paraId="70443713" w14:textId="77777777" w:rsidR="000018F2" w:rsidRPr="0078195F" w:rsidRDefault="000018F2" w:rsidP="000018F2">
      <w:pPr>
        <w:numPr>
          <w:ilvl w:val="0"/>
          <w:numId w:val="2"/>
        </w:numPr>
        <w:spacing w:before="120" w:line="271" w:lineRule="auto"/>
        <w:ind w:left="714" w:right="56" w:hanging="357"/>
        <w:jc w:val="both"/>
        <w:rPr>
          <w:rFonts w:ascii="Calibri" w:hAnsi="Calibri" w:cs="Calibri"/>
          <w:sz w:val="22"/>
          <w:szCs w:val="22"/>
          <w:lang w:val="x-none"/>
        </w:rPr>
      </w:pPr>
      <w:r w:rsidRPr="0078195F">
        <w:rPr>
          <w:rFonts w:ascii="Calibri" w:hAnsi="Calibri" w:cs="Calibri"/>
          <w:sz w:val="22"/>
          <w:szCs w:val="22"/>
          <w:lang w:val="x-none"/>
        </w:rPr>
        <w:t>Ηλεκτρικά Κυκλώματα Ι</w:t>
      </w:r>
    </w:p>
    <w:p w14:paraId="0401CECA" w14:textId="77777777" w:rsidR="000018F2" w:rsidRPr="0078195F" w:rsidRDefault="000018F2" w:rsidP="000018F2">
      <w:pPr>
        <w:numPr>
          <w:ilvl w:val="0"/>
          <w:numId w:val="2"/>
        </w:numPr>
        <w:spacing w:before="120" w:line="271" w:lineRule="auto"/>
        <w:ind w:left="714" w:right="56" w:hanging="357"/>
        <w:jc w:val="both"/>
        <w:rPr>
          <w:rFonts w:ascii="Calibri" w:hAnsi="Calibri" w:cs="Calibri"/>
          <w:sz w:val="22"/>
          <w:szCs w:val="22"/>
          <w:lang w:val="x-none"/>
        </w:rPr>
      </w:pPr>
      <w:r w:rsidRPr="0078195F">
        <w:rPr>
          <w:rFonts w:ascii="Calibri" w:hAnsi="Calibri" w:cs="Calibri"/>
          <w:sz w:val="22"/>
          <w:szCs w:val="22"/>
          <w:lang w:val="x-none"/>
        </w:rPr>
        <w:t>Δομημένος Προγραμματισμός</w:t>
      </w:r>
    </w:p>
    <w:p w14:paraId="5466CAA9" w14:textId="77777777" w:rsidR="000018F2" w:rsidRPr="0078195F" w:rsidRDefault="000018F2" w:rsidP="000018F2">
      <w:pPr>
        <w:numPr>
          <w:ilvl w:val="0"/>
          <w:numId w:val="1"/>
        </w:numPr>
        <w:spacing w:before="120" w:line="271" w:lineRule="auto"/>
        <w:ind w:left="426" w:right="56"/>
        <w:jc w:val="both"/>
        <w:rPr>
          <w:rFonts w:ascii="Calibri" w:hAnsi="Calibri" w:cs="Calibri"/>
          <w:b/>
          <w:sz w:val="22"/>
          <w:szCs w:val="22"/>
          <w:lang w:val="x-none"/>
        </w:rPr>
      </w:pPr>
      <w:r w:rsidRPr="0078195F">
        <w:rPr>
          <w:rFonts w:ascii="Calibri" w:hAnsi="Calibri" w:cs="Calibri"/>
          <w:b/>
          <w:sz w:val="22"/>
          <w:szCs w:val="22"/>
          <w:lang w:val="x-none"/>
        </w:rPr>
        <w:t>Η ύλη για τα εξεταζόμενα μαθήματα έχει ως εξής:</w:t>
      </w:r>
    </w:p>
    <w:p w14:paraId="0679A6D7" w14:textId="77777777" w:rsidR="000018F2" w:rsidRPr="0078195F" w:rsidRDefault="000018F2" w:rsidP="000018F2">
      <w:pPr>
        <w:spacing w:line="271" w:lineRule="auto"/>
        <w:ind w:right="56"/>
        <w:jc w:val="both"/>
        <w:rPr>
          <w:rFonts w:ascii="Calibri" w:hAnsi="Calibri" w:cs="Calibri"/>
          <w:b/>
          <w:sz w:val="22"/>
          <w:szCs w:val="22"/>
          <w:u w:val="single"/>
          <w:lang w:val="el-GR"/>
        </w:rPr>
      </w:pPr>
      <w:r w:rsidRPr="0078195F">
        <w:rPr>
          <w:rFonts w:ascii="Calibri" w:hAnsi="Calibri" w:cs="Calibri"/>
          <w:b/>
          <w:sz w:val="22"/>
          <w:szCs w:val="22"/>
          <w:u w:val="single"/>
          <w:lang w:val="el-GR"/>
        </w:rPr>
        <w:t>«Λογισμός Ι»</w:t>
      </w:r>
    </w:p>
    <w:p w14:paraId="040239BC"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Η ύλη περιλαμβάνει:</w:t>
      </w:r>
    </w:p>
    <w:p w14:paraId="646D9A8A"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Συναρτήσεις μιας μεταβλητής. Εκθετική και λογαριθμική συνάρτηση. Τριγωνομετρικές, υπερβολικές συναρτήσεις και οι αντίστροφές τους. Όρια και συνέχεια συναρτήσεων μιας μεταβλητής. Παράγωγος και εφαρμογές της παραγώγου. Πολικό σύστημα συντεταγμένων και συναρτήσεις σε παραμετρική μορφή. </w:t>
      </w:r>
      <w:proofErr w:type="spellStart"/>
      <w:r w:rsidRPr="0078195F">
        <w:rPr>
          <w:rFonts w:ascii="Calibri" w:hAnsi="Calibri" w:cs="Calibri"/>
          <w:sz w:val="22"/>
          <w:szCs w:val="22"/>
          <w:lang w:val="el-GR"/>
        </w:rPr>
        <w:t>Παραγώγιση</w:t>
      </w:r>
      <w:proofErr w:type="spellEnd"/>
      <w:r w:rsidRPr="0078195F">
        <w:rPr>
          <w:rFonts w:ascii="Calibri" w:hAnsi="Calibri" w:cs="Calibri"/>
          <w:sz w:val="22"/>
          <w:szCs w:val="22"/>
          <w:lang w:val="el-GR"/>
        </w:rPr>
        <w:t xml:space="preserve"> πλεγμένων συναρτήσεων και συναρτήσεων σε παραμετρική μορφή. Ακολουθίες και σειρές πραγματικών αριθμών. </w:t>
      </w:r>
      <w:proofErr w:type="spellStart"/>
      <w:r w:rsidRPr="0078195F">
        <w:rPr>
          <w:rFonts w:ascii="Calibri" w:hAnsi="Calibri" w:cs="Calibri"/>
          <w:sz w:val="22"/>
          <w:szCs w:val="22"/>
          <w:lang w:val="el-GR"/>
        </w:rPr>
        <w:t>Δυναμοσειρές</w:t>
      </w:r>
      <w:proofErr w:type="spellEnd"/>
      <w:r w:rsidRPr="0078195F">
        <w:rPr>
          <w:rFonts w:ascii="Calibri" w:hAnsi="Calibri" w:cs="Calibri"/>
          <w:sz w:val="22"/>
          <w:szCs w:val="22"/>
          <w:lang w:val="el-GR"/>
        </w:rPr>
        <w:t xml:space="preserve"> και σειρές </w:t>
      </w:r>
      <w:proofErr w:type="spellStart"/>
      <w:r w:rsidRPr="0078195F">
        <w:rPr>
          <w:rFonts w:ascii="Calibri" w:hAnsi="Calibri" w:cs="Calibri"/>
          <w:sz w:val="22"/>
          <w:szCs w:val="22"/>
          <w:lang w:val="el-GR"/>
        </w:rPr>
        <w:t>Taylor</w:t>
      </w:r>
      <w:proofErr w:type="spellEnd"/>
      <w:r w:rsidRPr="0078195F">
        <w:rPr>
          <w:rFonts w:ascii="Calibri" w:hAnsi="Calibri" w:cs="Calibri"/>
          <w:sz w:val="22"/>
          <w:szCs w:val="22"/>
          <w:lang w:val="el-GR"/>
        </w:rPr>
        <w:t>. Αόριστα και ορισμένα ολοκληρώματα. Μέθοδοι ολοκλήρωσης. Γενικευμένα ολοκληρώματα. Εφαρμογές ορισμένου ολοκληρώματος. Συνήθεις διαφορικές εξισώσεις πρώτης τάξης: ορισμοί, μέθοδοι επίλυσης και εφαρμογή σε φυσικά προβλήματα.</w:t>
      </w:r>
    </w:p>
    <w:p w14:paraId="5BCE97A4" w14:textId="77777777" w:rsidR="000018F2" w:rsidRPr="0078195F" w:rsidRDefault="000018F2" w:rsidP="000018F2">
      <w:pPr>
        <w:spacing w:line="271" w:lineRule="auto"/>
        <w:ind w:right="57"/>
        <w:jc w:val="both"/>
        <w:rPr>
          <w:rFonts w:ascii="Calibri" w:hAnsi="Calibri" w:cs="Calibri"/>
          <w:sz w:val="22"/>
          <w:szCs w:val="22"/>
          <w:lang w:val="el-GR"/>
        </w:rPr>
      </w:pPr>
      <w:r w:rsidRPr="0078195F">
        <w:rPr>
          <w:rFonts w:ascii="Calibri" w:hAnsi="Calibri" w:cs="Calibri"/>
          <w:sz w:val="22"/>
          <w:szCs w:val="22"/>
          <w:lang w:val="el-GR"/>
        </w:rPr>
        <w:t>Ενδεικτική βιβλιογραφία</w:t>
      </w:r>
    </w:p>
    <w:p w14:paraId="1F9C63EB" w14:textId="77777777" w:rsidR="000018F2" w:rsidRPr="0078195F" w:rsidRDefault="000018F2" w:rsidP="000018F2">
      <w:pPr>
        <w:numPr>
          <w:ilvl w:val="0"/>
          <w:numId w:val="3"/>
        </w:numPr>
        <w:tabs>
          <w:tab w:val="num" w:pos="720"/>
        </w:tabs>
        <w:spacing w:line="271" w:lineRule="auto"/>
        <w:ind w:left="567" w:right="57" w:hanging="357"/>
        <w:jc w:val="both"/>
        <w:rPr>
          <w:rFonts w:ascii="Calibri" w:hAnsi="Calibri" w:cs="Calibri"/>
          <w:sz w:val="22"/>
          <w:szCs w:val="22"/>
          <w:lang w:val="x-none"/>
        </w:rPr>
      </w:pPr>
      <w:proofErr w:type="spellStart"/>
      <w:r w:rsidRPr="0078195F">
        <w:rPr>
          <w:rFonts w:ascii="Calibri" w:hAnsi="Calibri" w:cs="Calibri"/>
          <w:sz w:val="22"/>
          <w:szCs w:val="22"/>
          <w:lang w:val="x-none"/>
        </w:rPr>
        <w:t>Thomas</w:t>
      </w:r>
      <w:proofErr w:type="spellEnd"/>
      <w:r w:rsidRPr="0078195F">
        <w:rPr>
          <w:rFonts w:ascii="Calibri" w:hAnsi="Calibri" w:cs="Calibri"/>
          <w:sz w:val="22"/>
          <w:szCs w:val="22"/>
          <w:lang w:val="x-none"/>
        </w:rPr>
        <w:t>: Απειροστικός Λογισμός, ΠΕΚ</w:t>
      </w:r>
    </w:p>
    <w:p w14:paraId="4DB1F314" w14:textId="77777777" w:rsidR="000018F2" w:rsidRPr="0078195F" w:rsidRDefault="000018F2" w:rsidP="000018F2">
      <w:pPr>
        <w:numPr>
          <w:ilvl w:val="0"/>
          <w:numId w:val="3"/>
        </w:numPr>
        <w:tabs>
          <w:tab w:val="num" w:pos="720"/>
        </w:tabs>
        <w:spacing w:line="271" w:lineRule="auto"/>
        <w:ind w:left="567" w:right="57" w:hanging="357"/>
        <w:jc w:val="both"/>
        <w:rPr>
          <w:rFonts w:ascii="Calibri" w:hAnsi="Calibri" w:cs="Calibri"/>
          <w:sz w:val="22"/>
          <w:szCs w:val="22"/>
          <w:lang w:val="x-none"/>
        </w:rPr>
      </w:pPr>
      <w:proofErr w:type="spellStart"/>
      <w:r w:rsidRPr="0078195F">
        <w:rPr>
          <w:rFonts w:ascii="Calibri" w:hAnsi="Calibri" w:cs="Calibri"/>
          <w:sz w:val="22"/>
          <w:szCs w:val="22"/>
          <w:lang w:val="x-none"/>
        </w:rPr>
        <w:t>Briggs</w:t>
      </w:r>
      <w:proofErr w:type="spellEnd"/>
      <w:r w:rsidRPr="0078195F">
        <w:rPr>
          <w:rFonts w:ascii="Calibri" w:hAnsi="Calibri" w:cs="Calibri"/>
          <w:sz w:val="22"/>
          <w:szCs w:val="22"/>
          <w:lang w:val="x-none"/>
        </w:rPr>
        <w:t xml:space="preserve"> (κ.ά.): Απειροστικός Λογισμός (</w:t>
      </w:r>
      <w:proofErr w:type="spellStart"/>
      <w:r w:rsidRPr="0078195F">
        <w:rPr>
          <w:rFonts w:ascii="Calibri" w:hAnsi="Calibri" w:cs="Calibri"/>
          <w:sz w:val="22"/>
          <w:szCs w:val="22"/>
          <w:lang w:val="x-none"/>
        </w:rPr>
        <w:t>Εκδ</w:t>
      </w:r>
      <w:proofErr w:type="spellEnd"/>
      <w:r w:rsidRPr="0078195F">
        <w:rPr>
          <w:rFonts w:ascii="Calibri" w:hAnsi="Calibri" w:cs="Calibri"/>
          <w:sz w:val="22"/>
          <w:szCs w:val="22"/>
          <w:lang w:val="x-none"/>
        </w:rPr>
        <w:t>. Κριτική)</w:t>
      </w:r>
    </w:p>
    <w:p w14:paraId="3EC735C2" w14:textId="77777777" w:rsidR="000018F2" w:rsidRPr="0078195F" w:rsidRDefault="000018F2" w:rsidP="000018F2">
      <w:pPr>
        <w:spacing w:line="271" w:lineRule="auto"/>
        <w:ind w:right="56"/>
        <w:jc w:val="both"/>
        <w:rPr>
          <w:rFonts w:ascii="Calibri" w:hAnsi="Calibri" w:cs="Calibri"/>
          <w:b/>
          <w:sz w:val="22"/>
          <w:szCs w:val="22"/>
          <w:u w:val="single"/>
          <w:lang w:val="el-GR"/>
        </w:rPr>
      </w:pPr>
      <w:r w:rsidRPr="0078195F">
        <w:rPr>
          <w:rFonts w:ascii="Calibri" w:hAnsi="Calibri" w:cs="Calibri"/>
          <w:b/>
          <w:sz w:val="22"/>
          <w:szCs w:val="22"/>
          <w:u w:val="single"/>
          <w:lang w:val="el-GR"/>
        </w:rPr>
        <w:t>«Ηλεκτρικά Κυκλώματα Ι»</w:t>
      </w:r>
    </w:p>
    <w:p w14:paraId="7B66381A"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Βασικά Ηλεκτρικά Στοιχεία και Ιδιότητες, Απλές διατάξεις στοιχείων, σύνδεση αντιστάσεων, σύνδεση πηγών, διαιρέτες τάσης και ρεύματος, Ηλεκτρική Ισχύς και ενεργειακός ισολογισμός, Κυκλώματα Συνεχούς Ρεύματος, Σύνθετα Κυκλώματα, Εξισώσεις </w:t>
      </w:r>
      <w:proofErr w:type="spellStart"/>
      <w:r w:rsidRPr="0078195F">
        <w:rPr>
          <w:rFonts w:ascii="Calibri" w:hAnsi="Calibri" w:cs="Calibri"/>
          <w:sz w:val="22"/>
          <w:szCs w:val="22"/>
          <w:lang w:val="el-GR"/>
        </w:rPr>
        <w:t>Kirchoff</w:t>
      </w:r>
      <w:proofErr w:type="spellEnd"/>
      <w:r w:rsidRPr="0078195F">
        <w:rPr>
          <w:rFonts w:ascii="Calibri" w:hAnsi="Calibri" w:cs="Calibri"/>
          <w:sz w:val="22"/>
          <w:szCs w:val="22"/>
          <w:lang w:val="el-GR"/>
        </w:rPr>
        <w:t xml:space="preserve"> και εφαρμογή στην επίλυση σύνθετων κυκλωμάτων, Αρχή Επαλληλίας σε Γραμμικά Κυκλώματα, Εφαρμογή αρχής επαλληλίας στην επίλυση κυκλωμάτων, Συσσωρευτές – τεχνολογίες – τεχνικές φόρτισης, Πηγές Ρεύματος, ιδιότητες, εφαρμογές, σχεδίαση, απλές συνδεσμολογίες, Θεώρημα </w:t>
      </w:r>
      <w:proofErr w:type="spellStart"/>
      <w:r w:rsidRPr="0078195F">
        <w:rPr>
          <w:rFonts w:ascii="Calibri" w:hAnsi="Calibri" w:cs="Calibri"/>
          <w:sz w:val="22"/>
          <w:szCs w:val="22"/>
          <w:lang w:val="el-GR"/>
        </w:rPr>
        <w:t>Thevenin</w:t>
      </w:r>
      <w:proofErr w:type="spellEnd"/>
      <w:r w:rsidRPr="0078195F">
        <w:rPr>
          <w:rFonts w:ascii="Calibri" w:hAnsi="Calibri" w:cs="Calibri"/>
          <w:sz w:val="22"/>
          <w:szCs w:val="22"/>
          <w:lang w:val="el-GR"/>
        </w:rPr>
        <w:t xml:space="preserve"> και θεώρημα </w:t>
      </w:r>
      <w:proofErr w:type="spellStart"/>
      <w:r w:rsidRPr="0078195F">
        <w:rPr>
          <w:rFonts w:ascii="Calibri" w:hAnsi="Calibri" w:cs="Calibri"/>
          <w:sz w:val="22"/>
          <w:szCs w:val="22"/>
          <w:lang w:val="el-GR"/>
        </w:rPr>
        <w:t>Norton</w:t>
      </w:r>
      <w:proofErr w:type="spellEnd"/>
      <w:r w:rsidRPr="0078195F">
        <w:rPr>
          <w:rFonts w:ascii="Calibri" w:hAnsi="Calibri" w:cs="Calibri"/>
          <w:sz w:val="22"/>
          <w:szCs w:val="22"/>
          <w:lang w:val="el-GR"/>
        </w:rPr>
        <w:t xml:space="preserve">, Εφαρμογές θ. </w:t>
      </w:r>
      <w:proofErr w:type="spellStart"/>
      <w:r w:rsidRPr="0078195F">
        <w:rPr>
          <w:rFonts w:ascii="Calibri" w:hAnsi="Calibri" w:cs="Calibri"/>
          <w:sz w:val="22"/>
          <w:szCs w:val="22"/>
          <w:lang w:val="el-GR"/>
        </w:rPr>
        <w:t>Thevenin</w:t>
      </w:r>
      <w:proofErr w:type="spellEnd"/>
      <w:r w:rsidRPr="0078195F">
        <w:rPr>
          <w:rFonts w:ascii="Calibri" w:hAnsi="Calibri" w:cs="Calibri"/>
          <w:sz w:val="22"/>
          <w:szCs w:val="22"/>
          <w:lang w:val="el-GR"/>
        </w:rPr>
        <w:t xml:space="preserve"> και </w:t>
      </w:r>
      <w:proofErr w:type="spellStart"/>
      <w:r w:rsidRPr="0078195F">
        <w:rPr>
          <w:rFonts w:ascii="Calibri" w:hAnsi="Calibri" w:cs="Calibri"/>
          <w:sz w:val="22"/>
          <w:szCs w:val="22"/>
          <w:lang w:val="el-GR"/>
        </w:rPr>
        <w:t>Norton</w:t>
      </w:r>
      <w:proofErr w:type="spellEnd"/>
      <w:r w:rsidRPr="0078195F">
        <w:rPr>
          <w:rFonts w:ascii="Calibri" w:hAnsi="Calibri" w:cs="Calibri"/>
          <w:sz w:val="22"/>
          <w:szCs w:val="22"/>
          <w:lang w:val="el-GR"/>
        </w:rPr>
        <w:t xml:space="preserve"> σε σύνθετες συνδεσμολογίες – εφαρμογές, Εξαρτημένες Πηγές Τάσης και Ρεύματος, Επίλυση κυκλωμάτων με εξαρτημένες πηγές, Πυκνωτές – ιδιότητες – ενεργειακά θέματα – συνδεσμολογίες – υπολογισμοί επίλυση κυκλωμάτων / συνδεσμολογιών με πυκνωτές,</w:t>
      </w:r>
    </w:p>
    <w:p w14:paraId="1B833B7A"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Ενδεικτική βιβλιογραφία:</w:t>
      </w:r>
    </w:p>
    <w:p w14:paraId="148D7EE1"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1. Ανάλυση κυκλωμάτων και σημάτων, Τόμος 1 - Θεωρία και εφαρμογές του Ηλεκτρολόγου Μηχανικού, G. </w:t>
      </w:r>
      <w:proofErr w:type="spellStart"/>
      <w:r w:rsidRPr="0078195F">
        <w:rPr>
          <w:rFonts w:ascii="Calibri" w:hAnsi="Calibri" w:cs="Calibri"/>
          <w:sz w:val="22"/>
          <w:szCs w:val="22"/>
          <w:lang w:val="el-GR"/>
        </w:rPr>
        <w:t>Rizzoni</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μτφρ</w:t>
      </w:r>
      <w:proofErr w:type="spellEnd"/>
      <w:r w:rsidRPr="0078195F">
        <w:rPr>
          <w:rFonts w:ascii="Calibri" w:hAnsi="Calibri" w:cs="Calibri"/>
          <w:sz w:val="22"/>
          <w:szCs w:val="22"/>
          <w:lang w:val="el-GR"/>
        </w:rPr>
        <w:t xml:space="preserve">. Ευσταθίου Κώστας, κ.ά.), </w:t>
      </w:r>
      <w:proofErr w:type="spellStart"/>
      <w:r w:rsidRPr="0078195F">
        <w:rPr>
          <w:rFonts w:ascii="Calibri" w:hAnsi="Calibri" w:cs="Calibri"/>
          <w:sz w:val="22"/>
          <w:szCs w:val="22"/>
          <w:lang w:val="el-GR"/>
        </w:rPr>
        <w:t>Εκδ</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Παπαζήση</w:t>
      </w:r>
      <w:proofErr w:type="spellEnd"/>
      <w:r w:rsidRPr="0078195F">
        <w:rPr>
          <w:rFonts w:ascii="Calibri" w:hAnsi="Calibri" w:cs="Calibri"/>
          <w:sz w:val="22"/>
          <w:szCs w:val="22"/>
          <w:lang w:val="el-GR"/>
        </w:rPr>
        <w:t>, ISBN 960-02-1902-8</w:t>
      </w:r>
    </w:p>
    <w:p w14:paraId="13494320"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2. Ηλεκτρικά Κυκλώματα - τόμος Α’, Γ.Ε. </w:t>
      </w:r>
      <w:proofErr w:type="spellStart"/>
      <w:r w:rsidRPr="0078195F">
        <w:rPr>
          <w:rFonts w:ascii="Calibri" w:hAnsi="Calibri" w:cs="Calibri"/>
          <w:sz w:val="22"/>
          <w:szCs w:val="22"/>
          <w:lang w:val="el-GR"/>
        </w:rPr>
        <w:t>Χατζαράκης</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Εκδ</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Τζιόλα</w:t>
      </w:r>
      <w:proofErr w:type="spellEnd"/>
      <w:r w:rsidRPr="0078195F">
        <w:rPr>
          <w:rFonts w:ascii="Calibri" w:hAnsi="Calibri" w:cs="Calibri"/>
          <w:sz w:val="22"/>
          <w:szCs w:val="22"/>
          <w:lang w:val="el-GR"/>
        </w:rPr>
        <w:t>, ISBN 960-7219-75-9</w:t>
      </w:r>
    </w:p>
    <w:p w14:paraId="7CA0DDBD"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3. Ηλεκτρικά Κυκλώματα – Θεωρία, Ανάλυση, Εξομοίωση, Γ. </w:t>
      </w:r>
      <w:proofErr w:type="spellStart"/>
      <w:r w:rsidRPr="0078195F">
        <w:rPr>
          <w:rFonts w:ascii="Calibri" w:hAnsi="Calibri" w:cs="Calibri"/>
          <w:sz w:val="22"/>
          <w:szCs w:val="22"/>
          <w:lang w:val="el-GR"/>
        </w:rPr>
        <w:t>Χαριτάντη</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Εκδ</w:t>
      </w:r>
      <w:proofErr w:type="spellEnd"/>
      <w:r w:rsidRPr="0078195F">
        <w:rPr>
          <w:rFonts w:ascii="Calibri" w:hAnsi="Calibri" w:cs="Calibri"/>
          <w:sz w:val="22"/>
          <w:szCs w:val="22"/>
          <w:lang w:val="el-GR"/>
        </w:rPr>
        <w:t>. ΑΡΑΚΥΝΘΟΣ,</w:t>
      </w:r>
    </w:p>
    <w:p w14:paraId="4267A7ED"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ISBN 978-960-9474-10-8</w:t>
      </w:r>
    </w:p>
    <w:p w14:paraId="1DA20A23"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lastRenderedPageBreak/>
        <w:t xml:space="preserve">4. Εισαγωγή στα Ηλεκτρικά Κυκλώματα, Ν. Κολλιόπουλος, </w:t>
      </w:r>
      <w:proofErr w:type="spellStart"/>
      <w:r w:rsidRPr="0078195F">
        <w:rPr>
          <w:rFonts w:ascii="Calibri" w:hAnsi="Calibri" w:cs="Calibri"/>
          <w:sz w:val="22"/>
          <w:szCs w:val="22"/>
          <w:lang w:val="el-GR"/>
        </w:rPr>
        <w:t>Εκδ</w:t>
      </w:r>
      <w:proofErr w:type="spellEnd"/>
      <w:r w:rsidRPr="0078195F">
        <w:rPr>
          <w:rFonts w:ascii="Calibri" w:hAnsi="Calibri" w:cs="Calibri"/>
          <w:sz w:val="22"/>
          <w:szCs w:val="22"/>
          <w:lang w:val="el-GR"/>
        </w:rPr>
        <w:t>. ΙΩΝ, ISBN 978-960-508-054-9</w:t>
      </w:r>
    </w:p>
    <w:p w14:paraId="6C6BAECA" w14:textId="77777777" w:rsidR="000018F2" w:rsidRPr="0078195F" w:rsidRDefault="000018F2" w:rsidP="000018F2">
      <w:pPr>
        <w:spacing w:line="271" w:lineRule="auto"/>
        <w:ind w:right="56"/>
        <w:jc w:val="both"/>
        <w:rPr>
          <w:rFonts w:ascii="Calibri" w:hAnsi="Calibri" w:cs="Calibri"/>
          <w:b/>
          <w:sz w:val="22"/>
          <w:szCs w:val="22"/>
          <w:u w:val="single"/>
          <w:lang w:val="el-GR"/>
        </w:rPr>
      </w:pPr>
      <w:r w:rsidRPr="0078195F">
        <w:rPr>
          <w:rFonts w:ascii="Calibri" w:hAnsi="Calibri" w:cs="Calibri"/>
          <w:b/>
          <w:sz w:val="22"/>
          <w:szCs w:val="22"/>
          <w:u w:val="single"/>
          <w:lang w:val="el-GR"/>
        </w:rPr>
        <w:t>«Δομημένος προγραμματισμός»</w:t>
      </w:r>
    </w:p>
    <w:p w14:paraId="7A1D5F8F"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Βασικές αρχές δομημένου προγραμματισμού. Τεχνικές δομημένου προγραμματισμού. Η γλώσσα C, χαρακτηριστικά και δυνατότητες. Η δομή προγραμμάτων της C. Συναρτήσεις στη C, εισαγωγικές έννοιες. Μαθηματικές συναρτήσεις της C. Αναπαράσταση δεδομένων τύποι δεδομένων. Χαρακτήρες, ακέραιοι, πραγματικοί. Βασικοί τύποι δεδομένων, σταθερές, μεταβλητές, ο τελεστής εκχώρησης. Αριθμητικά συστήματα. Συναρτήσεις εισόδου/εξόδου. Τελεστές: Αριθμητικοί, σχεσιακοί, επιπέδου </w:t>
      </w:r>
      <w:proofErr w:type="spellStart"/>
      <w:r w:rsidRPr="0078195F">
        <w:rPr>
          <w:rFonts w:ascii="Calibri" w:hAnsi="Calibri" w:cs="Calibri"/>
          <w:sz w:val="22"/>
          <w:szCs w:val="22"/>
          <w:lang w:val="el-GR"/>
        </w:rPr>
        <w:t>bit</w:t>
      </w:r>
      <w:proofErr w:type="spellEnd"/>
      <w:r w:rsidRPr="0078195F">
        <w:rPr>
          <w:rFonts w:ascii="Calibri" w:hAnsi="Calibri" w:cs="Calibri"/>
          <w:sz w:val="22"/>
          <w:szCs w:val="22"/>
          <w:lang w:val="el-GR"/>
        </w:rPr>
        <w:t>. Αληθείς-ψευδείς προτάσεις, εκφράσεις συσχετισμού, λογικές παραστάσεις, προτεραιότητα τελεστών. Σύνθετοι τελεστές. Δείκτες, διευθύνσεις θέσεων μνήμης. Δομές ελέγχου ροής προγράμματος. Ένθετες δομές ελέγχου. Βρόγχοι επανάληψης. Ένθετοι βρόγχοι. Διευθύνσεις μνήμης/δείκτες. Οι συναρτήσεις στη C: Ορισμός, δήλωση, κλήση συνάρτησης. Επιστροφή τιμής από συνάρτηση. Τύποι συναρτήσεων. Πέρασμα διευθύνσεων σε συναρτήσεις. Αναδρομικότητα συναρτήσεων. Πίνακες μιας διάστασης: Δήλωση, αρχικοποίηση, διάβασμα και εκτύπωση πινάκων. Μαζική επεξεργασία στοιχείων πινάκων. Συμβολοσειρές. Χειρισμός συμβολοσειρών. Πίνακες πολλών διαστάσεων.</w:t>
      </w:r>
    </w:p>
    <w:p w14:paraId="53E7EB9B"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Ενδεικτική βιβλιογραφία:</w:t>
      </w:r>
    </w:p>
    <w:p w14:paraId="0346807D"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1. C: </w:t>
      </w:r>
      <w:proofErr w:type="spellStart"/>
      <w:r w:rsidRPr="0078195F">
        <w:rPr>
          <w:rFonts w:ascii="Calibri" w:hAnsi="Calibri" w:cs="Calibri"/>
          <w:sz w:val="22"/>
          <w:szCs w:val="22"/>
          <w:lang w:val="el-GR"/>
        </w:rPr>
        <w:t>Aπό</w:t>
      </w:r>
      <w:proofErr w:type="spellEnd"/>
      <w:r w:rsidRPr="0078195F">
        <w:rPr>
          <w:rFonts w:ascii="Calibri" w:hAnsi="Calibri" w:cs="Calibri"/>
          <w:sz w:val="22"/>
          <w:szCs w:val="22"/>
          <w:lang w:val="el-GR"/>
        </w:rPr>
        <w:t xml:space="preserve"> τη Θεωρία στην Εφαρμογή, Γ. Σ. Τσελίκης, Ν. Δ. </w:t>
      </w:r>
      <w:proofErr w:type="spellStart"/>
      <w:r w:rsidRPr="0078195F">
        <w:rPr>
          <w:rFonts w:ascii="Calibri" w:hAnsi="Calibri" w:cs="Calibri"/>
          <w:sz w:val="22"/>
          <w:szCs w:val="22"/>
          <w:lang w:val="el-GR"/>
        </w:rPr>
        <w:t>Τσελίκας</w:t>
      </w:r>
      <w:proofErr w:type="spellEnd"/>
      <w:r w:rsidRPr="0078195F">
        <w:rPr>
          <w:rFonts w:ascii="Calibri" w:hAnsi="Calibri" w:cs="Calibri"/>
          <w:sz w:val="22"/>
          <w:szCs w:val="22"/>
          <w:lang w:val="el-GR"/>
        </w:rPr>
        <w:t>, εκδόσεις Ν. ΤΣΕΛΙΚΑΣ</w:t>
      </w:r>
    </w:p>
    <w:p w14:paraId="42BBF375"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2. Πλήρης Οδηγός Χρήσης της C, </w:t>
      </w:r>
      <w:proofErr w:type="spellStart"/>
      <w:r w:rsidRPr="0078195F">
        <w:rPr>
          <w:rFonts w:ascii="Calibri" w:hAnsi="Calibri" w:cs="Calibri"/>
          <w:sz w:val="22"/>
          <w:szCs w:val="22"/>
          <w:lang w:val="el-GR"/>
        </w:rPr>
        <w:t>Mitchell</w:t>
      </w:r>
      <w:proofErr w:type="spellEnd"/>
      <w:r w:rsidRPr="0078195F">
        <w:rPr>
          <w:rFonts w:ascii="Calibri" w:hAnsi="Calibri" w:cs="Calibri"/>
          <w:sz w:val="22"/>
          <w:szCs w:val="22"/>
          <w:lang w:val="el-GR"/>
        </w:rPr>
        <w:t xml:space="preserve"> </w:t>
      </w:r>
      <w:proofErr w:type="spellStart"/>
      <w:r w:rsidRPr="0078195F">
        <w:rPr>
          <w:rFonts w:ascii="Calibri" w:hAnsi="Calibri" w:cs="Calibri"/>
          <w:sz w:val="22"/>
          <w:szCs w:val="22"/>
          <w:lang w:val="el-GR"/>
        </w:rPr>
        <w:t>Waite</w:t>
      </w:r>
      <w:proofErr w:type="spellEnd"/>
      <w:r w:rsidRPr="0078195F">
        <w:rPr>
          <w:rFonts w:ascii="Calibri" w:hAnsi="Calibri" w:cs="Calibri"/>
          <w:sz w:val="22"/>
          <w:szCs w:val="22"/>
          <w:lang w:val="el-GR"/>
        </w:rPr>
        <w:t xml:space="preserve">, Εκδόσεις Μ. </w:t>
      </w:r>
      <w:proofErr w:type="spellStart"/>
      <w:r w:rsidRPr="0078195F">
        <w:rPr>
          <w:rFonts w:ascii="Calibri" w:hAnsi="Calibri" w:cs="Calibri"/>
          <w:sz w:val="22"/>
          <w:szCs w:val="22"/>
          <w:lang w:val="el-GR"/>
        </w:rPr>
        <w:t>Γκιούρδας</w:t>
      </w:r>
      <w:proofErr w:type="spellEnd"/>
      <w:r w:rsidRPr="0078195F">
        <w:rPr>
          <w:rFonts w:ascii="Calibri" w:hAnsi="Calibri" w:cs="Calibri"/>
          <w:sz w:val="22"/>
          <w:szCs w:val="22"/>
          <w:lang w:val="el-GR"/>
        </w:rPr>
        <w:t>, ISBN 0-672-22582-4</w:t>
      </w:r>
    </w:p>
    <w:p w14:paraId="3F77A440" w14:textId="77777777" w:rsidR="000018F2" w:rsidRPr="0078195F" w:rsidRDefault="000018F2" w:rsidP="000018F2">
      <w:pPr>
        <w:spacing w:line="271" w:lineRule="auto"/>
        <w:ind w:right="56"/>
        <w:jc w:val="both"/>
        <w:rPr>
          <w:rFonts w:ascii="Calibri" w:hAnsi="Calibri" w:cs="Calibri"/>
          <w:sz w:val="22"/>
          <w:szCs w:val="22"/>
          <w:lang w:val="el-GR"/>
        </w:rPr>
      </w:pPr>
      <w:r w:rsidRPr="0078195F">
        <w:rPr>
          <w:rFonts w:ascii="Calibri" w:hAnsi="Calibri" w:cs="Calibri"/>
          <w:sz w:val="22"/>
          <w:szCs w:val="22"/>
          <w:lang w:val="el-GR"/>
        </w:rPr>
        <w:t xml:space="preserve">3. Η γλώσσα C σε βάθος», Ν. </w:t>
      </w:r>
      <w:proofErr w:type="spellStart"/>
      <w:r w:rsidRPr="0078195F">
        <w:rPr>
          <w:rFonts w:ascii="Calibri" w:hAnsi="Calibri" w:cs="Calibri"/>
          <w:sz w:val="22"/>
          <w:szCs w:val="22"/>
          <w:lang w:val="el-GR"/>
        </w:rPr>
        <w:t>Χατζηγιαννάκης</w:t>
      </w:r>
      <w:proofErr w:type="spellEnd"/>
      <w:r w:rsidRPr="0078195F">
        <w:rPr>
          <w:rFonts w:ascii="Calibri" w:hAnsi="Calibri" w:cs="Calibri"/>
          <w:sz w:val="22"/>
          <w:szCs w:val="22"/>
          <w:lang w:val="el-GR"/>
        </w:rPr>
        <w:t>, Εκδόσεις Κλειδάριθμος, ISBN 960-209-966-6.</w:t>
      </w:r>
    </w:p>
    <w:p w14:paraId="6BE5066F" w14:textId="77777777" w:rsidR="00EE66BC" w:rsidRPr="000018F2" w:rsidRDefault="00EE66BC">
      <w:pPr>
        <w:rPr>
          <w:lang w:val="el-GR"/>
        </w:rPr>
      </w:pPr>
    </w:p>
    <w:sectPr w:rsidR="00EE66BC" w:rsidRPr="00001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F710C"/>
    <w:multiLevelType w:val="hybridMultilevel"/>
    <w:tmpl w:val="2C0895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15420D"/>
    <w:multiLevelType w:val="hybridMultilevel"/>
    <w:tmpl w:val="8176F168"/>
    <w:lvl w:ilvl="0" w:tplc="0408000F">
      <w:start w:val="1"/>
      <w:numFmt w:val="decimal"/>
      <w:lvlText w:val="%1."/>
      <w:lvlJc w:val="left"/>
      <w:pPr>
        <w:tabs>
          <w:tab w:val="num" w:pos="786"/>
        </w:tabs>
        <w:ind w:left="786" w:hanging="360"/>
      </w:pPr>
      <w:rPr>
        <w:rFonts w:cs="Times New Roman"/>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2" w15:restartNumberingAfterBreak="0">
    <w:nsid w:val="44966E1B"/>
    <w:multiLevelType w:val="hybridMultilevel"/>
    <w:tmpl w:val="2E5A807E"/>
    <w:lvl w:ilvl="0" w:tplc="BA54DD8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07802956">
    <w:abstractNumId w:val="2"/>
  </w:num>
  <w:num w:numId="2" w16cid:durableId="323582352">
    <w:abstractNumId w:val="0"/>
  </w:num>
  <w:num w:numId="3" w16cid:durableId="659699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8F2"/>
    <w:rsid w:val="000018F2"/>
    <w:rsid w:val="000F4973"/>
    <w:rsid w:val="0036038B"/>
    <w:rsid w:val="00733B36"/>
    <w:rsid w:val="00916BE7"/>
    <w:rsid w:val="00B9167F"/>
    <w:rsid w:val="00D15F4D"/>
    <w:rsid w:val="00EE66BC"/>
    <w:rsid w:val="00EF1A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F0B3"/>
  <w15:chartTrackingRefBased/>
  <w15:docId w15:val="{52D6D3FB-C83D-4DF5-8EAF-41E9ED93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8F2"/>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8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Ntretaki</dc:creator>
  <cp:keywords/>
  <dc:description/>
  <cp:lastModifiedBy>Dimitra Dimitratou</cp:lastModifiedBy>
  <cp:revision>5</cp:revision>
  <dcterms:created xsi:type="dcterms:W3CDTF">2024-11-08T08:46:00Z</dcterms:created>
  <dcterms:modified xsi:type="dcterms:W3CDTF">2024-11-08T09:02:00Z</dcterms:modified>
</cp:coreProperties>
</file>