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7B4A" w14:textId="77777777" w:rsidR="0089703B" w:rsidRPr="00E37AF0" w:rsidRDefault="0089703B" w:rsidP="005550C7">
      <w:pPr>
        <w:jc w:val="center"/>
        <w:rPr>
          <w:b/>
          <w:sz w:val="28"/>
          <w:szCs w:val="28"/>
        </w:rPr>
      </w:pPr>
    </w:p>
    <w:p w14:paraId="04D0B874" w14:textId="77777777" w:rsidR="0089703B" w:rsidRPr="0071035B" w:rsidRDefault="004C33F5" w:rsidP="0089703B">
      <w:pPr>
        <w:spacing w:after="0" w:line="240" w:lineRule="auto"/>
        <w:jc w:val="both"/>
        <w:rPr>
          <w:rFonts w:ascii="Calibri" w:eastAsia="Times New Roman" w:hAnsi="Calibri" w:cs="Arial"/>
          <w:b/>
          <w:lang w:eastAsia="el-GR"/>
        </w:rPr>
      </w:pPr>
      <w:r w:rsidRPr="0071035B">
        <w:rPr>
          <w:rFonts w:ascii="Calibri" w:eastAsia="Times New Roman" w:hAnsi="Calibri" w:cs="Arial"/>
          <w:b/>
          <w:lang w:eastAsia="el-GR"/>
        </w:rPr>
        <w:t>ΕΛ</w:t>
      </w:r>
      <w:r w:rsidR="00D2770D" w:rsidRPr="0071035B">
        <w:rPr>
          <w:rFonts w:ascii="Calibri" w:eastAsia="Times New Roman" w:hAnsi="Calibri" w:cs="Arial"/>
          <w:b/>
          <w:lang w:eastAsia="el-GR"/>
        </w:rPr>
        <w:t>ΛΗΝΙΚΟ ΜΕΣΟΓΕΙΑΚΟ ΠΑΝΕΠΙΣΤΗΜΙΟ</w:t>
      </w:r>
      <w:r w:rsidRPr="0071035B">
        <w:rPr>
          <w:rFonts w:ascii="Calibri" w:eastAsia="Times New Roman" w:hAnsi="Calibri" w:cs="Arial"/>
          <w:b/>
          <w:lang w:eastAsia="el-GR"/>
        </w:rPr>
        <w:tab/>
      </w:r>
      <w:r w:rsidRPr="0071035B">
        <w:rPr>
          <w:rFonts w:ascii="Calibri" w:eastAsia="Times New Roman" w:hAnsi="Calibri" w:cs="Arial"/>
          <w:b/>
          <w:lang w:eastAsia="el-GR"/>
        </w:rPr>
        <w:tab/>
      </w:r>
      <w:r w:rsidRPr="0071035B">
        <w:rPr>
          <w:rFonts w:ascii="Calibri" w:eastAsia="Times New Roman" w:hAnsi="Calibri" w:cs="Arial"/>
          <w:b/>
          <w:lang w:eastAsia="el-GR"/>
        </w:rPr>
        <w:tab/>
      </w:r>
      <w:r w:rsidR="003F6383" w:rsidRPr="0071035B">
        <w:rPr>
          <w:rFonts w:ascii="Calibri" w:eastAsia="Times New Roman" w:hAnsi="Calibri" w:cs="Arial"/>
          <w:lang w:eastAsia="el-GR"/>
        </w:rPr>
        <w:t>Ηράκλειο</w:t>
      </w:r>
      <w:r w:rsidR="00583175" w:rsidRPr="0071035B">
        <w:rPr>
          <w:rFonts w:ascii="Calibri" w:eastAsia="Times New Roman" w:hAnsi="Calibri" w:cs="Arial"/>
          <w:lang w:eastAsia="el-GR"/>
        </w:rPr>
        <w:t>,</w:t>
      </w:r>
      <w:r w:rsidR="0071035B" w:rsidRPr="0071035B">
        <w:rPr>
          <w:rFonts w:ascii="Calibri" w:eastAsia="Times New Roman" w:hAnsi="Calibri" w:cs="Arial"/>
          <w:lang w:eastAsia="el-GR"/>
        </w:rPr>
        <w:t xml:space="preserve">  2</w:t>
      </w:r>
      <w:r w:rsidR="00774AA7">
        <w:rPr>
          <w:rFonts w:ascii="Calibri" w:eastAsia="Times New Roman" w:hAnsi="Calibri" w:cs="Arial"/>
          <w:lang w:eastAsia="el-GR"/>
        </w:rPr>
        <w:t>8</w:t>
      </w:r>
      <w:r w:rsidR="0089703B" w:rsidRPr="0071035B">
        <w:rPr>
          <w:rFonts w:ascii="Calibri" w:eastAsia="Times New Roman" w:hAnsi="Calibri" w:cs="Arial"/>
          <w:lang w:eastAsia="el-GR"/>
        </w:rPr>
        <w:t>-</w:t>
      </w:r>
      <w:r w:rsidR="0071035B" w:rsidRPr="0071035B">
        <w:rPr>
          <w:rFonts w:ascii="Calibri" w:eastAsia="Times New Roman" w:hAnsi="Calibri" w:cs="Arial"/>
          <w:lang w:eastAsia="el-GR"/>
        </w:rPr>
        <w:t>09</w:t>
      </w:r>
      <w:r w:rsidR="0088224B" w:rsidRPr="0071035B">
        <w:rPr>
          <w:rFonts w:ascii="Calibri" w:eastAsia="Times New Roman" w:hAnsi="Calibri" w:cs="Arial"/>
          <w:lang w:eastAsia="el-GR"/>
        </w:rPr>
        <w:t>-202</w:t>
      </w:r>
      <w:r w:rsidR="00E37AF0" w:rsidRPr="0071035B">
        <w:rPr>
          <w:rFonts w:ascii="Calibri" w:eastAsia="Times New Roman" w:hAnsi="Calibri" w:cs="Arial"/>
          <w:lang w:eastAsia="el-GR"/>
        </w:rPr>
        <w:t>3</w:t>
      </w:r>
    </w:p>
    <w:p w14:paraId="5640E346" w14:textId="77777777" w:rsidR="0089703B" w:rsidRPr="0071035B" w:rsidRDefault="0089703B" w:rsidP="0089703B">
      <w:pPr>
        <w:spacing w:after="0" w:line="240" w:lineRule="auto"/>
        <w:jc w:val="both"/>
        <w:rPr>
          <w:rFonts w:ascii="Calibri" w:eastAsia="Times New Roman" w:hAnsi="Calibri" w:cs="Arial"/>
          <w:b/>
          <w:lang w:eastAsia="el-GR"/>
        </w:rPr>
      </w:pPr>
      <w:r w:rsidRPr="0071035B">
        <w:rPr>
          <w:rFonts w:ascii="Calibri" w:eastAsia="Times New Roman" w:hAnsi="Calibri" w:cs="Arial"/>
          <w:b/>
          <w:lang w:eastAsia="el-GR"/>
        </w:rPr>
        <w:t>ΣΧΟΛΗ ΜΗΧΑΝΙΚΩΝ</w:t>
      </w:r>
    </w:p>
    <w:p w14:paraId="125BE9EC" w14:textId="77777777" w:rsidR="0089703B" w:rsidRPr="0071035B" w:rsidRDefault="0089703B" w:rsidP="0089703B">
      <w:pPr>
        <w:tabs>
          <w:tab w:val="left" w:pos="3060"/>
        </w:tabs>
        <w:spacing w:after="0" w:line="240" w:lineRule="auto"/>
        <w:jc w:val="both"/>
        <w:rPr>
          <w:rFonts w:ascii="Calibri" w:eastAsia="Times New Roman" w:hAnsi="Calibri" w:cs="Arial"/>
          <w:b/>
          <w:lang w:eastAsia="el-GR"/>
        </w:rPr>
      </w:pPr>
      <w:r w:rsidRPr="0071035B">
        <w:rPr>
          <w:rFonts w:ascii="Calibri" w:eastAsia="Times New Roman" w:hAnsi="Calibri" w:cs="Arial"/>
          <w:b/>
          <w:lang w:eastAsia="el-GR"/>
        </w:rPr>
        <w:t xml:space="preserve">ΤΜΗΜΑ ΗΛΕΚΤΡΟΛΟΓΩΝ ΜΗΧΑΝΙΚΩΝ ΚΑΙ </w:t>
      </w:r>
    </w:p>
    <w:p w14:paraId="6B29AF04" w14:textId="77777777" w:rsidR="0089703B" w:rsidRPr="0071035B" w:rsidRDefault="0089703B" w:rsidP="0089703B">
      <w:pPr>
        <w:tabs>
          <w:tab w:val="left" w:pos="3060"/>
        </w:tabs>
        <w:spacing w:after="0" w:line="240" w:lineRule="auto"/>
        <w:jc w:val="both"/>
        <w:rPr>
          <w:rFonts w:ascii="Calibri" w:eastAsia="Times New Roman" w:hAnsi="Calibri" w:cs="Arial"/>
          <w:b/>
          <w:lang w:eastAsia="el-GR"/>
        </w:rPr>
      </w:pPr>
      <w:r w:rsidRPr="0071035B">
        <w:rPr>
          <w:rFonts w:ascii="Calibri" w:eastAsia="Times New Roman" w:hAnsi="Calibri" w:cs="Arial"/>
          <w:b/>
          <w:lang w:eastAsia="el-GR"/>
        </w:rPr>
        <w:t>ΜΗΧΑΝΙΚΩΝ ΥΠΟΛΟΓΙΣΤΩΝ</w:t>
      </w:r>
    </w:p>
    <w:p w14:paraId="392C13B4" w14:textId="77777777" w:rsidR="00106BF5" w:rsidRPr="0071035B" w:rsidRDefault="00106BF5" w:rsidP="0089703B">
      <w:pPr>
        <w:tabs>
          <w:tab w:val="left" w:pos="3060"/>
        </w:tabs>
        <w:spacing w:after="0" w:line="240" w:lineRule="auto"/>
        <w:jc w:val="both"/>
        <w:rPr>
          <w:rFonts w:ascii="Calibri" w:eastAsia="Times New Roman" w:hAnsi="Calibri" w:cs="Arial"/>
          <w:b/>
          <w:color w:val="FF0000"/>
          <w:lang w:eastAsia="el-GR"/>
        </w:rPr>
      </w:pPr>
    </w:p>
    <w:p w14:paraId="6AFCC5EB" w14:textId="77777777" w:rsidR="0089703B" w:rsidRPr="0071035B" w:rsidRDefault="0089703B" w:rsidP="0089703B">
      <w:pPr>
        <w:tabs>
          <w:tab w:val="left" w:pos="3060"/>
        </w:tabs>
        <w:spacing w:after="0" w:line="240" w:lineRule="auto"/>
        <w:jc w:val="both"/>
        <w:rPr>
          <w:rFonts w:ascii="Calibri" w:eastAsia="Times New Roman" w:hAnsi="Calibri" w:cs="Arial"/>
          <w:b/>
          <w:color w:val="FF0000"/>
          <w:lang w:eastAsia="el-GR"/>
        </w:rPr>
      </w:pPr>
    </w:p>
    <w:p w14:paraId="7E41A6ED" w14:textId="77777777" w:rsidR="0089703B" w:rsidRPr="0071035B" w:rsidRDefault="0089703B" w:rsidP="0089703B">
      <w:pPr>
        <w:spacing w:after="0"/>
        <w:jc w:val="center"/>
        <w:rPr>
          <w:b/>
          <w:i/>
        </w:rPr>
      </w:pPr>
      <w:r w:rsidRPr="0071035B">
        <w:rPr>
          <w:b/>
          <w:i/>
        </w:rPr>
        <w:t>ΑΝΑΚΟΙΝΩΣΗ</w:t>
      </w:r>
    </w:p>
    <w:p w14:paraId="37ADDB4B" w14:textId="77777777" w:rsidR="0089703B" w:rsidRPr="0071035B" w:rsidRDefault="0089703B" w:rsidP="0089703B">
      <w:pPr>
        <w:spacing w:after="0" w:line="480" w:lineRule="auto"/>
        <w:jc w:val="center"/>
        <w:rPr>
          <w:b/>
        </w:rPr>
      </w:pPr>
      <w:r w:rsidRPr="0071035B">
        <w:rPr>
          <w:b/>
        </w:rPr>
        <w:t>ΑΝΑΝΕΩΣΕΙΣ ΕΓΓΡΑΦΩΝ - ΔΗΛΩΣΕΙΣ ΜΑΘΗΜΑΤΩΝ</w:t>
      </w:r>
    </w:p>
    <w:p w14:paraId="23C29634" w14:textId="77777777" w:rsidR="00675175" w:rsidRPr="0071035B" w:rsidRDefault="0089703B" w:rsidP="00675175">
      <w:pPr>
        <w:spacing w:after="0" w:line="240" w:lineRule="auto"/>
        <w:jc w:val="both"/>
      </w:pPr>
      <w:r w:rsidRPr="0071035B">
        <w:t xml:space="preserve">Οι ανανεώσεις εγγραφών και οι δηλώσεις θεωρητικών και εργαστηριακών μαθημάτων του Προγράμματος </w:t>
      </w:r>
      <w:r w:rsidR="00675175" w:rsidRPr="0071035B">
        <w:t>Σ</w:t>
      </w:r>
      <w:r w:rsidRPr="0071035B">
        <w:t xml:space="preserve">πουδών </w:t>
      </w:r>
      <w:r w:rsidRPr="0071035B">
        <w:rPr>
          <w:b/>
        </w:rPr>
        <w:t>Ηλεκτρολόγων Μηχανικών και Μηχανικών Υπολογιστών</w:t>
      </w:r>
      <w:r w:rsidRPr="0071035B">
        <w:t xml:space="preserve">, καθώς και των Προγραμμάτων Σπουδών </w:t>
      </w:r>
      <w:r w:rsidRPr="0071035B">
        <w:rPr>
          <w:b/>
        </w:rPr>
        <w:t xml:space="preserve">Ηλεκτρολόγων Μηχανικών </w:t>
      </w:r>
      <w:r w:rsidR="008B54F8" w:rsidRPr="0071035B">
        <w:rPr>
          <w:b/>
        </w:rPr>
        <w:t xml:space="preserve">Τ.Ε. </w:t>
      </w:r>
      <w:r w:rsidRPr="0071035B">
        <w:t xml:space="preserve">και </w:t>
      </w:r>
      <w:r w:rsidR="0088224B" w:rsidRPr="0071035B">
        <w:rPr>
          <w:b/>
        </w:rPr>
        <w:t>Μηχανικών Πληροφορικής</w:t>
      </w:r>
      <w:r w:rsidRPr="0071035B">
        <w:t xml:space="preserve"> </w:t>
      </w:r>
      <w:r w:rsidR="008B54F8" w:rsidRPr="0071035B">
        <w:rPr>
          <w:b/>
        </w:rPr>
        <w:t>Τ.Ε.</w:t>
      </w:r>
      <w:r w:rsidR="008B54F8" w:rsidRPr="0071035B">
        <w:t xml:space="preserve"> </w:t>
      </w:r>
      <w:r w:rsidRPr="0071035B">
        <w:t xml:space="preserve">θα γίνονται ηλεκτρονικά </w:t>
      </w:r>
    </w:p>
    <w:p w14:paraId="7B090714" w14:textId="77777777" w:rsidR="00675175" w:rsidRPr="0071035B" w:rsidRDefault="00675175" w:rsidP="00675175">
      <w:pPr>
        <w:spacing w:after="0" w:line="240" w:lineRule="auto"/>
        <w:jc w:val="both"/>
      </w:pPr>
    </w:p>
    <w:p w14:paraId="24618154" w14:textId="77777777" w:rsidR="00106BF5" w:rsidRPr="0071035B" w:rsidRDefault="00675175" w:rsidP="00675175">
      <w:pPr>
        <w:spacing w:after="0" w:line="240" w:lineRule="auto"/>
        <w:jc w:val="center"/>
      </w:pPr>
      <w:r w:rsidRPr="0071035B">
        <w:rPr>
          <w:b/>
          <w:u w:val="single"/>
        </w:rPr>
        <w:t>αυστηρά</w:t>
      </w:r>
    </w:p>
    <w:p w14:paraId="4BAB3F1E" w14:textId="77777777" w:rsidR="00106BF5" w:rsidRPr="0071035B" w:rsidRDefault="00106BF5" w:rsidP="008B54F8">
      <w:pPr>
        <w:spacing w:after="0" w:line="240" w:lineRule="auto"/>
        <w:jc w:val="both"/>
      </w:pPr>
    </w:p>
    <w:p w14:paraId="03A1464E" w14:textId="609964E6" w:rsidR="00106BF5" w:rsidRPr="0071035B" w:rsidRDefault="0089703B" w:rsidP="0088224B">
      <w:pPr>
        <w:spacing w:after="0" w:line="240" w:lineRule="auto"/>
        <w:jc w:val="center"/>
        <w:rPr>
          <w:b/>
          <w:u w:val="single"/>
        </w:rPr>
      </w:pPr>
      <w:r w:rsidRPr="0071035B">
        <w:rPr>
          <w:b/>
          <w:u w:val="single"/>
        </w:rPr>
        <w:t xml:space="preserve">από </w:t>
      </w:r>
      <w:r w:rsidR="00774AA7">
        <w:rPr>
          <w:b/>
          <w:u w:val="single"/>
        </w:rPr>
        <w:t>Παρασκευή</w:t>
      </w:r>
      <w:r w:rsidR="003F6383" w:rsidRPr="0071035B">
        <w:rPr>
          <w:b/>
          <w:u w:val="single"/>
        </w:rPr>
        <w:t xml:space="preserve"> </w:t>
      </w:r>
      <w:r w:rsidR="0071035B" w:rsidRPr="0071035B">
        <w:rPr>
          <w:b/>
          <w:u w:val="single"/>
        </w:rPr>
        <w:t>2</w:t>
      </w:r>
      <w:r w:rsidR="00861991" w:rsidRPr="00861991">
        <w:rPr>
          <w:b/>
          <w:u w:val="single"/>
        </w:rPr>
        <w:t>9</w:t>
      </w:r>
      <w:r w:rsidR="0071554E" w:rsidRPr="0071035B">
        <w:rPr>
          <w:b/>
          <w:u w:val="single"/>
        </w:rPr>
        <w:t>-</w:t>
      </w:r>
      <w:r w:rsidR="0071035B" w:rsidRPr="0071035B">
        <w:rPr>
          <w:b/>
          <w:u w:val="single"/>
        </w:rPr>
        <w:t>09</w:t>
      </w:r>
      <w:r w:rsidR="0071554E" w:rsidRPr="0071035B">
        <w:rPr>
          <w:b/>
          <w:u w:val="single"/>
        </w:rPr>
        <w:t>-</w:t>
      </w:r>
      <w:r w:rsidR="00A6525A" w:rsidRPr="0071035B">
        <w:rPr>
          <w:b/>
          <w:u w:val="single"/>
        </w:rPr>
        <w:t>202</w:t>
      </w:r>
      <w:r w:rsidR="00E37AF0" w:rsidRPr="0071035B">
        <w:rPr>
          <w:b/>
          <w:u w:val="single"/>
        </w:rPr>
        <w:t>3</w:t>
      </w:r>
      <w:r w:rsidRPr="0071035B">
        <w:rPr>
          <w:b/>
          <w:u w:val="single"/>
        </w:rPr>
        <w:t xml:space="preserve"> και ώρα</w:t>
      </w:r>
      <w:r w:rsidRPr="0071035B">
        <w:rPr>
          <w:u w:val="single"/>
        </w:rPr>
        <w:t xml:space="preserve"> </w:t>
      </w:r>
      <w:r w:rsidR="00774AA7" w:rsidRPr="00774AA7">
        <w:rPr>
          <w:b/>
          <w:u w:val="single"/>
        </w:rPr>
        <w:t>13</w:t>
      </w:r>
      <w:r w:rsidRPr="00774AA7">
        <w:rPr>
          <w:b/>
          <w:u w:val="single"/>
        </w:rPr>
        <w:t>:00</w:t>
      </w:r>
      <w:r w:rsidR="00BD74FC" w:rsidRPr="0071035B">
        <w:rPr>
          <w:u w:val="single"/>
        </w:rPr>
        <w:t xml:space="preserve"> </w:t>
      </w:r>
      <w:r w:rsidR="00BD74FC" w:rsidRPr="0071035B">
        <w:rPr>
          <w:b/>
          <w:u w:val="single"/>
        </w:rPr>
        <w:t>μέχρ</w:t>
      </w:r>
      <w:r w:rsidR="00EF7DB9" w:rsidRPr="0071035B">
        <w:rPr>
          <w:b/>
          <w:u w:val="single"/>
        </w:rPr>
        <w:t xml:space="preserve">ι </w:t>
      </w:r>
      <w:r w:rsidR="00774AA7">
        <w:rPr>
          <w:b/>
          <w:u w:val="single"/>
        </w:rPr>
        <w:t>Πέμπτη</w:t>
      </w:r>
      <w:r w:rsidR="00EF7DB9" w:rsidRPr="0071035B">
        <w:rPr>
          <w:b/>
          <w:u w:val="single"/>
        </w:rPr>
        <w:t xml:space="preserve"> </w:t>
      </w:r>
      <w:r w:rsidR="00774AA7">
        <w:rPr>
          <w:b/>
          <w:u w:val="single"/>
        </w:rPr>
        <w:t>05</w:t>
      </w:r>
      <w:r w:rsidR="0071554E" w:rsidRPr="0071035B">
        <w:rPr>
          <w:b/>
          <w:u w:val="single"/>
        </w:rPr>
        <w:t>-</w:t>
      </w:r>
      <w:r w:rsidR="0071035B" w:rsidRPr="0071035B">
        <w:rPr>
          <w:b/>
          <w:u w:val="single"/>
        </w:rPr>
        <w:t>10</w:t>
      </w:r>
      <w:r w:rsidR="0071554E" w:rsidRPr="0071035B">
        <w:rPr>
          <w:b/>
          <w:u w:val="single"/>
        </w:rPr>
        <w:t>-</w:t>
      </w:r>
      <w:r w:rsidR="00DE4CB0" w:rsidRPr="0071035B">
        <w:rPr>
          <w:b/>
          <w:u w:val="single"/>
        </w:rPr>
        <w:t>202</w:t>
      </w:r>
      <w:r w:rsidR="00E37AF0" w:rsidRPr="0071035B">
        <w:rPr>
          <w:b/>
          <w:u w:val="single"/>
        </w:rPr>
        <w:t>3</w:t>
      </w:r>
      <w:r w:rsidR="00DE4CB0" w:rsidRPr="0071035B">
        <w:rPr>
          <w:b/>
          <w:u w:val="single"/>
        </w:rPr>
        <w:t xml:space="preserve"> και ώρα 1</w:t>
      </w:r>
      <w:r w:rsidR="00774AA7">
        <w:rPr>
          <w:b/>
          <w:u w:val="single"/>
        </w:rPr>
        <w:t>3</w:t>
      </w:r>
      <w:r w:rsidR="00DE4CB0" w:rsidRPr="0071035B">
        <w:rPr>
          <w:b/>
          <w:u w:val="single"/>
        </w:rPr>
        <w:t>:00</w:t>
      </w:r>
    </w:p>
    <w:p w14:paraId="5D12E118" w14:textId="77777777" w:rsidR="00106BF5" w:rsidRPr="0071035B" w:rsidRDefault="00106BF5" w:rsidP="00106BF5">
      <w:pPr>
        <w:spacing w:after="0" w:line="240" w:lineRule="auto"/>
        <w:jc w:val="center"/>
      </w:pPr>
    </w:p>
    <w:p w14:paraId="38524FDA" w14:textId="77777777" w:rsidR="0089703B" w:rsidRPr="0071035B" w:rsidRDefault="00DE4CB0" w:rsidP="008B54F8">
      <w:pPr>
        <w:spacing w:after="0" w:line="240" w:lineRule="auto"/>
        <w:jc w:val="both"/>
      </w:pPr>
      <w:r w:rsidRPr="0071035B">
        <w:t>στην</w:t>
      </w:r>
      <w:r w:rsidRPr="0071035B">
        <w:rPr>
          <w:b/>
        </w:rPr>
        <w:t xml:space="preserve"> </w:t>
      </w:r>
      <w:r w:rsidRPr="0071035B">
        <w:t xml:space="preserve">ηλεκτρονική διεύθυνση : </w:t>
      </w:r>
      <w:hyperlink r:id="rId6" w:history="1">
        <w:r w:rsidRPr="0071035B">
          <w:rPr>
            <w:rStyle w:val="Hyperlink"/>
            <w:color w:val="auto"/>
            <w:lang w:val="en-US"/>
          </w:rPr>
          <w:t>http</w:t>
        </w:r>
        <w:r w:rsidRPr="0071035B">
          <w:rPr>
            <w:rStyle w:val="Hyperlink"/>
            <w:color w:val="auto"/>
          </w:rPr>
          <w:t>://</w:t>
        </w:r>
        <w:r w:rsidRPr="0071035B">
          <w:rPr>
            <w:rStyle w:val="Hyperlink"/>
            <w:color w:val="auto"/>
            <w:lang w:val="en-US"/>
          </w:rPr>
          <w:t>student</w:t>
        </w:r>
        <w:r w:rsidRPr="0071035B">
          <w:rPr>
            <w:rStyle w:val="Hyperlink"/>
            <w:color w:val="auto"/>
          </w:rPr>
          <w:t>.</w:t>
        </w:r>
        <w:r w:rsidRPr="0071035B">
          <w:rPr>
            <w:rStyle w:val="Hyperlink"/>
            <w:color w:val="auto"/>
            <w:lang w:val="en-US"/>
          </w:rPr>
          <w:t>hmu</w:t>
        </w:r>
        <w:r w:rsidRPr="0071035B">
          <w:rPr>
            <w:rStyle w:val="Hyperlink"/>
            <w:color w:val="auto"/>
          </w:rPr>
          <w:t>.</w:t>
        </w:r>
        <w:r w:rsidRPr="0071035B">
          <w:rPr>
            <w:rStyle w:val="Hyperlink"/>
            <w:color w:val="auto"/>
            <w:lang w:val="en-US"/>
          </w:rPr>
          <w:t>gr</w:t>
        </w:r>
      </w:hyperlink>
    </w:p>
    <w:p w14:paraId="48CE3AE2" w14:textId="77777777" w:rsidR="00DD40DE" w:rsidRPr="0071035B" w:rsidRDefault="00DD40DE" w:rsidP="007827BB">
      <w:pPr>
        <w:spacing w:before="120" w:after="0" w:line="240" w:lineRule="auto"/>
        <w:jc w:val="both"/>
      </w:pPr>
    </w:p>
    <w:p w14:paraId="2AB5BE07" w14:textId="77777777" w:rsidR="00DD40DE" w:rsidRPr="0071035B" w:rsidRDefault="00DD40DE" w:rsidP="00DD40DE">
      <w:pPr>
        <w:spacing w:before="120" w:after="0" w:line="240" w:lineRule="auto"/>
        <w:jc w:val="both"/>
        <w:rPr>
          <w:b/>
          <w:u w:val="single"/>
        </w:rPr>
      </w:pPr>
      <w:r w:rsidRPr="0071035B">
        <w:rPr>
          <w:b/>
          <w:u w:val="single"/>
        </w:rPr>
        <w:t>Αιτήσεις εκπρόθεσμης ανανέωσης εγγραφών – δήλωσης μαθημάτων ΔΕΝ θα γίνονται δεκτές.</w:t>
      </w:r>
    </w:p>
    <w:p w14:paraId="1947E8CA" w14:textId="77777777" w:rsidR="00DD40DE" w:rsidRPr="0071035B" w:rsidRDefault="00DD40DE" w:rsidP="007827BB">
      <w:pPr>
        <w:spacing w:before="120" w:after="0" w:line="240" w:lineRule="auto"/>
        <w:jc w:val="both"/>
        <w:rPr>
          <w:color w:val="FF0000"/>
        </w:rPr>
      </w:pPr>
    </w:p>
    <w:p w14:paraId="76BA437A" w14:textId="77777777" w:rsidR="007827BB" w:rsidRPr="0029104B" w:rsidRDefault="007827BB" w:rsidP="007827BB">
      <w:pPr>
        <w:spacing w:before="120" w:after="120" w:line="240" w:lineRule="auto"/>
        <w:jc w:val="both"/>
      </w:pPr>
      <w:r w:rsidRPr="0029104B">
        <w:t xml:space="preserve">Για την </w:t>
      </w:r>
      <w:r w:rsidRPr="0029104B">
        <w:rPr>
          <w:b/>
        </w:rPr>
        <w:t>καταχώρηση</w:t>
      </w:r>
      <w:r w:rsidRPr="0029104B">
        <w:t xml:space="preserve"> της δήλωσης θα πρέπει να πατήσετε το πλήκτρο </w:t>
      </w:r>
      <w:r w:rsidRPr="0029104B">
        <w:rPr>
          <w:b/>
        </w:rPr>
        <w:t>“Aποστολή</w:t>
      </w:r>
      <w:r w:rsidRPr="0029104B">
        <w:t>” που εμφανίζεται στην σελίδα της δήλωσής σας. Χωρίς αυτήν την ενέργεια η δήλωση δεν καταχωρείται στο σύστημα.</w:t>
      </w:r>
    </w:p>
    <w:p w14:paraId="62BBA511" w14:textId="77777777" w:rsidR="0071554E" w:rsidRPr="0029104B" w:rsidRDefault="0071554E" w:rsidP="007827BB">
      <w:pPr>
        <w:jc w:val="both"/>
      </w:pPr>
      <w:r w:rsidRPr="0029104B">
        <w:t>Όταν ολοκληρώσετε τη δ</w:t>
      </w:r>
      <w:r w:rsidR="007827BB" w:rsidRPr="0029104B">
        <w:t xml:space="preserve">ήλωσή σας </w:t>
      </w:r>
      <w:r w:rsidRPr="0029104B">
        <w:t>να την εκτυπώσετε. Η εκτύπωση αποτελεί αποδεικτικό Υποβολής  της δήλωσης μαθημάτων , σε περίπτωση που υπάρξει κάποιο πρόβλημα στο ηλεκτρονικό σύστημα.</w:t>
      </w:r>
    </w:p>
    <w:p w14:paraId="53B85FDB" w14:textId="77777777" w:rsidR="00A303B8" w:rsidRPr="00814918" w:rsidRDefault="00A303B8" w:rsidP="00A303B8">
      <w:pPr>
        <w:jc w:val="center"/>
        <w:rPr>
          <w:b/>
        </w:rPr>
      </w:pPr>
      <w:r w:rsidRPr="00814918">
        <w:rPr>
          <w:b/>
        </w:rPr>
        <w:t>Προσοχή:</w:t>
      </w:r>
    </w:p>
    <w:p w14:paraId="634236DD" w14:textId="77777777" w:rsidR="00E37AF0" w:rsidRPr="00814918" w:rsidRDefault="00712710" w:rsidP="00E37AF0">
      <w:pPr>
        <w:pStyle w:val="ListParagraph"/>
        <w:numPr>
          <w:ilvl w:val="0"/>
          <w:numId w:val="2"/>
        </w:numPr>
        <w:jc w:val="both"/>
      </w:pPr>
      <w:r w:rsidRPr="00814918">
        <w:t xml:space="preserve">Οι φοιτητές του προγράμματος σπουδών Ηλεκτρολόγων Μηχανικών και Μηχανικών Υπολογιστών θα δηλώνουν </w:t>
      </w:r>
      <w:r w:rsidR="00B027AB" w:rsidRPr="00814918">
        <w:t xml:space="preserve">μαθήματα που αντιστοιχούν </w:t>
      </w:r>
      <w:r w:rsidRPr="00814918">
        <w:rPr>
          <w:b/>
        </w:rPr>
        <w:t xml:space="preserve">έως και 42 πιστωτικές μονάδες </w:t>
      </w:r>
      <w:r w:rsidRPr="00814918">
        <w:rPr>
          <w:b/>
          <w:lang w:val="en-US"/>
        </w:rPr>
        <w:t>ECTS</w:t>
      </w:r>
      <w:r w:rsidRPr="00814918">
        <w:t xml:space="preserve">. </w:t>
      </w:r>
    </w:p>
    <w:p w14:paraId="7E3FA21C" w14:textId="77777777" w:rsidR="00303285" w:rsidRPr="00814918" w:rsidRDefault="00E37AF0" w:rsidP="00E37AF0">
      <w:pPr>
        <w:pStyle w:val="ListParagraph"/>
        <w:numPr>
          <w:ilvl w:val="0"/>
          <w:numId w:val="2"/>
        </w:numPr>
        <w:spacing w:before="120" w:after="0" w:line="240" w:lineRule="auto"/>
        <w:jc w:val="both"/>
      </w:pPr>
      <w:r w:rsidRPr="00814918">
        <w:t xml:space="preserve">Οι φοιτητές του προγράμματος σπουδών Ηλεκτρολόγων Μηχανικών και Μηχανικών Υπολογιστών παρακαλούνται να ελέγχουν την ηλεκτρονική τους καρτέλα σε σχέση με το πρόγραμμα σπουδών που παρακολουθούν και είναι αναρτημένο στην ιστοσελίδα του τμήματος. Ιδιαίτερα, όσοι φοιτητές είναι κοντά στη συμπλήρωση των απαραίτητων πιστωτικών μονάδων για τη λήψη πτυχίου προτείνεται να προβούν σε άμεσο έλεγχο.  Η συμπλήρωση των 300 ECTS για το πρόγραμμα σπουδών Ηλεκτρολόγων Μηχανικών και Μηχανικών Υπολογιστών ΔΕΝ είναι το μόνο κριτήριο για να καταστεί ένας φοιτητής διπλωματούχος. Η τήρηση των όρων που τίθενται από κάθε πρόγραμμα σπουδών είναι απαραίτητη προϋπόθεση για τη λήψη διπλώματος. </w:t>
      </w:r>
      <w:r w:rsidRPr="00814918">
        <w:br/>
        <w:t>Έτσι, θα πρέπει, τουλάχιστον, ένα εξάμηνο πριν τ</w:t>
      </w:r>
      <w:r w:rsidR="0038777A" w:rsidRPr="00814918">
        <w:t>η συμπλήρωση των απαραίτητων πισ</w:t>
      </w:r>
      <w:r w:rsidRPr="00814918">
        <w:t>τωτικών μονάδων να έχετε βεβαιωθεί ότι τηρείτε όλους τους όρους του πρ</w:t>
      </w:r>
      <w:r w:rsidR="00303285" w:rsidRPr="00814918">
        <w:t>ογράμματος σπουδών.</w:t>
      </w:r>
    </w:p>
    <w:p w14:paraId="6A3B069A" w14:textId="77777777" w:rsidR="00E37AF0" w:rsidRPr="00814918" w:rsidRDefault="00E37AF0" w:rsidP="00E37AF0">
      <w:pPr>
        <w:pStyle w:val="ListParagraph"/>
        <w:numPr>
          <w:ilvl w:val="0"/>
          <w:numId w:val="2"/>
        </w:numPr>
        <w:spacing w:before="120" w:after="0" w:line="240" w:lineRule="auto"/>
        <w:jc w:val="both"/>
      </w:pPr>
      <w:r w:rsidRPr="00814918">
        <w:t xml:space="preserve"> Οι φοιτητές έχουν τη δυνατότητα </w:t>
      </w:r>
      <w:r w:rsidRPr="00814918">
        <w:rPr>
          <w:b/>
        </w:rPr>
        <w:t>αλλαγής εργαστηριακής ομάδας</w:t>
      </w:r>
      <w:r w:rsidRPr="00814918">
        <w:t xml:space="preserve"> εφόσον το επιθυμούν και εφόσον υπάρχει διαθέσιμη θέση.</w:t>
      </w:r>
    </w:p>
    <w:p w14:paraId="75793AA7" w14:textId="77777777" w:rsidR="00303285" w:rsidRPr="00814918" w:rsidRDefault="00303285" w:rsidP="00303285">
      <w:pPr>
        <w:spacing w:before="120" w:after="0" w:line="240" w:lineRule="auto"/>
        <w:jc w:val="both"/>
      </w:pPr>
    </w:p>
    <w:p w14:paraId="46CC0A69" w14:textId="77777777" w:rsidR="00D65CAA" w:rsidRPr="00814918" w:rsidRDefault="00B027AB" w:rsidP="00E37AF0">
      <w:pPr>
        <w:pStyle w:val="ListParagraph"/>
        <w:numPr>
          <w:ilvl w:val="0"/>
          <w:numId w:val="2"/>
        </w:numPr>
        <w:jc w:val="both"/>
      </w:pPr>
      <w:r w:rsidRPr="00814918">
        <w:t>Οι φοιτητές των</w:t>
      </w:r>
      <w:r w:rsidR="00D65CAA" w:rsidRPr="00814918">
        <w:t xml:space="preserve"> προγραμμάτων σπουδών Μηχανικών Πληροφορικής Τ.Ε. και Ηλεκτρολόγων Μηχανικών Τ.Ε. στο εξής θα δηλώνουν </w:t>
      </w:r>
      <w:r w:rsidR="00E37AF0" w:rsidRPr="00814918">
        <w:t>όσες ώρες επιθυμούν</w:t>
      </w:r>
      <w:r w:rsidR="001959FC" w:rsidRPr="00814918">
        <w:t>, Θεωρίες και Εργαστήρια ανεξαρτήτως εξαμήνου.</w:t>
      </w:r>
    </w:p>
    <w:p w14:paraId="1CB82DCC" w14:textId="77777777" w:rsidR="00E37AF0" w:rsidRPr="0071035B" w:rsidRDefault="00E37AF0" w:rsidP="00E37AF0">
      <w:pPr>
        <w:pStyle w:val="ListParagraph"/>
        <w:numPr>
          <w:ilvl w:val="0"/>
          <w:numId w:val="2"/>
        </w:numPr>
        <w:spacing w:before="120" w:after="0" w:line="240" w:lineRule="auto"/>
        <w:jc w:val="both"/>
        <w:rPr>
          <w:color w:val="FF0000"/>
        </w:rPr>
      </w:pPr>
      <w:r w:rsidRPr="00814918">
        <w:t xml:space="preserve">Οι φοιτητές των προγραμμάτων σπουδών Μηχανικών Πληροφορικής Τ.Ε. και Ηλεκτρολόγων Μηχανικών Τ.Ε. παρακαλούνται να ελέγχουν την ηλεκτρονική </w:t>
      </w:r>
      <w:r w:rsidRPr="0042183C">
        <w:t xml:space="preserve">τους καρτέλα σε σχέση με το πρόγραμμα σπουδών που παρακολουθούν και είναι αναρτημένο στην ιστοσελίδα του τμήματος. Ιδιαίτερα, όσοι φοιτητές είναι κοντά στη συμπλήρωση των απαραίτητων πιστωτικών μονάδων για τη λήψη πτυχίου προτείνεται να προβούν σε άμεσο έλεγχο.  Η συμπλήρωση των 240 ECTS για τα προγράμματα σπουδών Τεχνολογικής </w:t>
      </w:r>
      <w:r w:rsidRPr="0042183C">
        <w:br/>
        <w:t xml:space="preserve">Εκπαίδευσης ΔΕΝ είναι το μόνο κριτήριο για να καταστεί ένας φοιτητής πτυχιούχος. Η τήρηση των όρων που τίθενται από κάθε πρόγραμμα σπουδών είναι απαραίτητη προϋπόθεση για τη λήψη πτυχίου. </w:t>
      </w:r>
      <w:r w:rsidRPr="0042183C">
        <w:br/>
        <w:t xml:space="preserve">Έτσι, θα πρέπει, τουλάχιστον, ένα εξάμηνο πριν </w:t>
      </w:r>
      <w:r w:rsidR="00303285" w:rsidRPr="0042183C">
        <w:t>τη συμπλήρωση των απαραίτητων π</w:t>
      </w:r>
      <w:r w:rsidRPr="0042183C">
        <w:t>ι</w:t>
      </w:r>
      <w:r w:rsidR="00303285" w:rsidRPr="0042183C">
        <w:t>σ</w:t>
      </w:r>
      <w:r w:rsidRPr="0042183C">
        <w:t xml:space="preserve">τωτικών μονάδων να έχετε βεβαιωθεί ότι τηρείτε όλους τους όρους του προγράμματος σπουδών. </w:t>
      </w:r>
      <w:r w:rsidRPr="0071035B">
        <w:rPr>
          <w:rFonts w:eastAsia="Times New Roman"/>
          <w:color w:val="FF0000"/>
        </w:rPr>
        <w:br/>
      </w:r>
    </w:p>
    <w:p w14:paraId="60C1A1CE" w14:textId="77777777" w:rsidR="007827BB" w:rsidRPr="0042183C" w:rsidRDefault="00106BF5" w:rsidP="00106BF5">
      <w:pPr>
        <w:spacing w:before="120" w:after="0" w:line="240" w:lineRule="auto"/>
        <w:jc w:val="center"/>
        <w:rPr>
          <w:b/>
        </w:rPr>
      </w:pPr>
      <w:r w:rsidRPr="0042183C">
        <w:rPr>
          <w:b/>
        </w:rPr>
        <w:t>Π</w:t>
      </w:r>
      <w:r w:rsidR="006C41A7" w:rsidRPr="0042183C">
        <w:rPr>
          <w:b/>
        </w:rPr>
        <w:t>ΡΟΓΡΑΜΜΑΤΑ ΣΠΟΥΔΩΝ</w:t>
      </w:r>
      <w:r w:rsidR="00895B78" w:rsidRPr="0042183C">
        <w:rPr>
          <w:b/>
        </w:rPr>
        <w:t xml:space="preserve"> </w:t>
      </w:r>
    </w:p>
    <w:p w14:paraId="7F694C99" w14:textId="77777777" w:rsidR="00E65A93" w:rsidRPr="00C2070C" w:rsidRDefault="00E65A93" w:rsidP="007827BB">
      <w:pPr>
        <w:spacing w:before="120" w:after="0" w:line="240" w:lineRule="auto"/>
        <w:jc w:val="both"/>
      </w:pPr>
      <w:r w:rsidRPr="00C2070C">
        <w:t>Για το τμήμα ΗΜΜΥ</w:t>
      </w:r>
    </w:p>
    <w:p w14:paraId="05AC97F3" w14:textId="77777777" w:rsidR="00675983" w:rsidRPr="00C2070C" w:rsidRDefault="00000000" w:rsidP="007827BB">
      <w:pPr>
        <w:spacing w:before="120" w:after="0" w:line="240" w:lineRule="auto"/>
        <w:jc w:val="both"/>
      </w:pPr>
      <w:hyperlink r:id="rId7" w:history="1">
        <w:r w:rsidR="00E65A93" w:rsidRPr="00C2070C">
          <w:rPr>
            <w:rStyle w:val="Hyperlink"/>
            <w:color w:val="auto"/>
          </w:rPr>
          <w:t>https://ece.hmu.gr/proptyxiakes/programma-spoydwn/</w:t>
        </w:r>
      </w:hyperlink>
    </w:p>
    <w:p w14:paraId="494DFD40" w14:textId="77777777" w:rsidR="00106BF5" w:rsidRPr="00C2070C" w:rsidRDefault="00106BF5" w:rsidP="007827BB">
      <w:pPr>
        <w:spacing w:before="120" w:after="0" w:line="240" w:lineRule="auto"/>
        <w:jc w:val="both"/>
      </w:pPr>
    </w:p>
    <w:p w14:paraId="4FF94E06" w14:textId="77777777" w:rsidR="00E65A93" w:rsidRPr="00C2070C" w:rsidRDefault="00E65A93" w:rsidP="00E65A93">
      <w:pPr>
        <w:spacing w:before="120" w:after="0" w:line="240" w:lineRule="auto"/>
        <w:jc w:val="both"/>
      </w:pPr>
      <w:r w:rsidRPr="00C2070C">
        <w:t>Για το τμήμα Μηχανικών Πληροφορικής Τ.Ε.</w:t>
      </w:r>
    </w:p>
    <w:p w14:paraId="2A332ADA" w14:textId="77777777" w:rsidR="006C41A7" w:rsidRPr="00C2070C" w:rsidRDefault="00000000" w:rsidP="006C41A7">
      <w:pPr>
        <w:spacing w:before="120" w:after="0" w:line="240" w:lineRule="auto"/>
        <w:jc w:val="both"/>
      </w:pPr>
      <w:hyperlink r:id="rId8" w:history="1">
        <w:r w:rsidR="006C41A7" w:rsidRPr="00C2070C">
          <w:rPr>
            <w:rStyle w:val="Hyperlink"/>
            <w:color w:val="auto"/>
          </w:rPr>
          <w:t>https://www.teicrete.gr/ie/el/%CF%83%CE%B5%CE%BB%CE%AF%CE%B4%CE%B5%CF%82-%CF%84%CE%BC%CE%AE%CE%BC%CE%B1%CF%84%CE%BF%CF%82/%CF%80%CF%81%CF%8C%CE%B3%CF%81%CE%B1%CE%BC%CE%BC%CE%B1-%CF%83%CF%80%CE%BF%CF%85%CE%B4%CF%8E%CE%BD</w:t>
        </w:r>
      </w:hyperlink>
    </w:p>
    <w:p w14:paraId="07FFAB8A" w14:textId="77777777" w:rsidR="00106BF5" w:rsidRPr="00C2070C" w:rsidRDefault="00106BF5" w:rsidP="007827BB">
      <w:pPr>
        <w:spacing w:before="120" w:after="0" w:line="240" w:lineRule="auto"/>
        <w:jc w:val="both"/>
      </w:pPr>
    </w:p>
    <w:p w14:paraId="76648567" w14:textId="77777777" w:rsidR="00E65A93" w:rsidRPr="00C2070C" w:rsidRDefault="00E65A93" w:rsidP="00E65A93">
      <w:pPr>
        <w:spacing w:before="120" w:after="0" w:line="240" w:lineRule="auto"/>
        <w:jc w:val="both"/>
      </w:pPr>
      <w:r w:rsidRPr="00C2070C">
        <w:t>Για το τμήμα Ηλεκτρολόγων Μηχανικών Τ.Ε.</w:t>
      </w:r>
    </w:p>
    <w:p w14:paraId="095EAA12" w14:textId="77777777" w:rsidR="00E65A93" w:rsidRPr="00C2070C" w:rsidRDefault="00000000" w:rsidP="007827BB">
      <w:pPr>
        <w:spacing w:before="120" w:after="0" w:line="240" w:lineRule="auto"/>
        <w:jc w:val="both"/>
      </w:pPr>
      <w:hyperlink r:id="rId9" w:history="1">
        <w:r w:rsidR="000C5756" w:rsidRPr="00C2070C">
          <w:rPr>
            <w:rStyle w:val="Hyperlink"/>
            <w:color w:val="auto"/>
          </w:rPr>
          <w:t>https://www.teicrete.gr/eed/el/%CE%B4%CE%BF%CE%BC%CE%AE/%CF%80%CF%81%CF%8C%CE%B3%CF%81%CE%B1%CE%BC%CE%BC%CE%B1-%CF%83%CF%80%CE%BF%CF%85%CE%B4%CF%8E%CE%BD</w:t>
        </w:r>
      </w:hyperlink>
    </w:p>
    <w:p w14:paraId="0FAF2C84" w14:textId="77777777" w:rsidR="000C5756" w:rsidRPr="00C2070C" w:rsidRDefault="000C5756" w:rsidP="007827BB">
      <w:pPr>
        <w:spacing w:before="120" w:after="0" w:line="240" w:lineRule="auto"/>
        <w:jc w:val="both"/>
      </w:pPr>
    </w:p>
    <w:p w14:paraId="4E4B6B5D" w14:textId="77777777" w:rsidR="00895B78" w:rsidRPr="00C2070C" w:rsidRDefault="00895B78" w:rsidP="00106BF5">
      <w:pPr>
        <w:spacing w:before="120" w:after="0" w:line="240" w:lineRule="auto"/>
        <w:jc w:val="center"/>
        <w:rPr>
          <w:b/>
        </w:rPr>
      </w:pPr>
      <w:r w:rsidRPr="00C2070C">
        <w:rPr>
          <w:b/>
        </w:rPr>
        <w:t>ΩΡΟΛΟΓΙΟ ΠΡΟΓΡΑΜΜΑ ΜΑΘΗΜΑΤΩΝ</w:t>
      </w:r>
      <w:r w:rsidR="0042183C" w:rsidRPr="00C2070C">
        <w:rPr>
          <w:b/>
        </w:rPr>
        <w:t xml:space="preserve"> ΧΕΙΜΕΡΙΝΟΥ</w:t>
      </w:r>
      <w:r w:rsidRPr="00C2070C">
        <w:rPr>
          <w:b/>
        </w:rPr>
        <w:t xml:space="preserve"> ΕΞΑΜΗΝΟΥ 202</w:t>
      </w:r>
      <w:r w:rsidR="0042183C" w:rsidRPr="00C2070C">
        <w:rPr>
          <w:b/>
        </w:rPr>
        <w:t>3</w:t>
      </w:r>
      <w:r w:rsidR="0088224B" w:rsidRPr="00C2070C">
        <w:rPr>
          <w:b/>
        </w:rPr>
        <w:t>-202</w:t>
      </w:r>
      <w:r w:rsidR="0042183C" w:rsidRPr="00C2070C">
        <w:rPr>
          <w:b/>
        </w:rPr>
        <w:t>4</w:t>
      </w:r>
    </w:p>
    <w:p w14:paraId="3E62BD74" w14:textId="77777777" w:rsidR="00712710" w:rsidRPr="00C2070C" w:rsidRDefault="00712710" w:rsidP="007827BB">
      <w:pPr>
        <w:spacing w:before="120" w:after="0" w:line="240" w:lineRule="auto"/>
        <w:jc w:val="both"/>
      </w:pPr>
    </w:p>
    <w:p w14:paraId="6D0AEFD8" w14:textId="77777777" w:rsidR="00C2070C" w:rsidRPr="00C2070C" w:rsidRDefault="00C2070C" w:rsidP="00C2070C">
      <w:pPr>
        <w:pStyle w:val="PlainText"/>
      </w:pPr>
      <w:r w:rsidRPr="00C2070C">
        <w:t>Για το τμήμα ΗΜΜΥ</w:t>
      </w:r>
    </w:p>
    <w:p w14:paraId="57A0101A" w14:textId="77777777" w:rsidR="00C2070C" w:rsidRPr="00C2070C" w:rsidRDefault="00000000" w:rsidP="00C2070C">
      <w:pPr>
        <w:pStyle w:val="PlainText"/>
      </w:pPr>
      <w:hyperlink r:id="rId10" w:history="1">
        <w:r w:rsidR="00C2070C" w:rsidRPr="00C2070C">
          <w:rPr>
            <w:rStyle w:val="Hyperlink"/>
            <w:color w:val="auto"/>
          </w:rPr>
          <w:t>https://ece.hmu.gr/cheimerino-programma-immy-2023-24/</w:t>
        </w:r>
      </w:hyperlink>
    </w:p>
    <w:p w14:paraId="32969F2C" w14:textId="77777777" w:rsidR="003F6383" w:rsidRPr="0071035B" w:rsidRDefault="003F6383" w:rsidP="007827BB">
      <w:pPr>
        <w:spacing w:before="120" w:after="0" w:line="240" w:lineRule="auto"/>
        <w:jc w:val="both"/>
        <w:rPr>
          <w:color w:val="FF0000"/>
        </w:rPr>
      </w:pPr>
    </w:p>
    <w:p w14:paraId="576519C6" w14:textId="77777777" w:rsidR="0089703B" w:rsidRPr="0071035B" w:rsidRDefault="0089703B" w:rsidP="009E54DA">
      <w:pPr>
        <w:jc w:val="right"/>
        <w:rPr>
          <w:b/>
          <w:color w:val="FF0000"/>
        </w:rPr>
      </w:pPr>
    </w:p>
    <w:p w14:paraId="5C9AA302" w14:textId="77777777" w:rsidR="0022282D" w:rsidRPr="0071035B" w:rsidRDefault="0003033F" w:rsidP="00712710">
      <w:pPr>
        <w:jc w:val="right"/>
        <w:rPr>
          <w:color w:val="FF0000"/>
        </w:rPr>
      </w:pPr>
      <w:r w:rsidRPr="0071035B">
        <w:rPr>
          <w:color w:val="FF0000"/>
        </w:rPr>
        <w:tab/>
      </w:r>
      <w:r w:rsidRPr="0071035B">
        <w:rPr>
          <w:color w:val="FF0000"/>
        </w:rPr>
        <w:tab/>
      </w:r>
      <w:r w:rsidRPr="0071035B">
        <w:rPr>
          <w:color w:val="FF0000"/>
        </w:rPr>
        <w:tab/>
      </w:r>
      <w:r w:rsidRPr="0071035B">
        <w:rPr>
          <w:color w:val="FF0000"/>
        </w:rPr>
        <w:tab/>
      </w:r>
      <w:r w:rsidRPr="0042183C">
        <w:t>Από τη γραμματεία του τμήματος</w:t>
      </w:r>
    </w:p>
    <w:sectPr w:rsidR="0022282D" w:rsidRPr="0071035B" w:rsidSect="00D65CAA">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0B39"/>
    <w:multiLevelType w:val="hybridMultilevel"/>
    <w:tmpl w:val="F4809DD2"/>
    <w:lvl w:ilvl="0" w:tplc="FA7CF10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FD7537"/>
    <w:multiLevelType w:val="hybridMultilevel"/>
    <w:tmpl w:val="709802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77759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05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30"/>
    <w:rsid w:val="00013BC2"/>
    <w:rsid w:val="0003033F"/>
    <w:rsid w:val="000446B8"/>
    <w:rsid w:val="000C5756"/>
    <w:rsid w:val="000E3F63"/>
    <w:rsid w:val="00106BF5"/>
    <w:rsid w:val="00123328"/>
    <w:rsid w:val="001466BB"/>
    <w:rsid w:val="001959FC"/>
    <w:rsid w:val="0022282D"/>
    <w:rsid w:val="00270E32"/>
    <w:rsid w:val="0029104B"/>
    <w:rsid w:val="002B1376"/>
    <w:rsid w:val="00303285"/>
    <w:rsid w:val="00322BA7"/>
    <w:rsid w:val="00364EC0"/>
    <w:rsid w:val="0038777A"/>
    <w:rsid w:val="003B6FFB"/>
    <w:rsid w:val="003E1AF6"/>
    <w:rsid w:val="003E60CD"/>
    <w:rsid w:val="003F6383"/>
    <w:rsid w:val="0042183C"/>
    <w:rsid w:val="004C33F5"/>
    <w:rsid w:val="004D047F"/>
    <w:rsid w:val="004E53BC"/>
    <w:rsid w:val="00514EA7"/>
    <w:rsid w:val="005550C7"/>
    <w:rsid w:val="00560939"/>
    <w:rsid w:val="00583175"/>
    <w:rsid w:val="00675175"/>
    <w:rsid w:val="00675983"/>
    <w:rsid w:val="006C2F7D"/>
    <w:rsid w:val="006C41A7"/>
    <w:rsid w:val="0070255F"/>
    <w:rsid w:val="0071035B"/>
    <w:rsid w:val="00712710"/>
    <w:rsid w:val="0071554E"/>
    <w:rsid w:val="00774AA7"/>
    <w:rsid w:val="007827BB"/>
    <w:rsid w:val="007C27EC"/>
    <w:rsid w:val="007F2DE6"/>
    <w:rsid w:val="00814918"/>
    <w:rsid w:val="008348AD"/>
    <w:rsid w:val="008538F9"/>
    <w:rsid w:val="00861991"/>
    <w:rsid w:val="0088224B"/>
    <w:rsid w:val="00895B78"/>
    <w:rsid w:val="0089703B"/>
    <w:rsid w:val="008B3CB3"/>
    <w:rsid w:val="008B3CCC"/>
    <w:rsid w:val="008B54F8"/>
    <w:rsid w:val="008F1D78"/>
    <w:rsid w:val="00982277"/>
    <w:rsid w:val="00983B33"/>
    <w:rsid w:val="009A3AB6"/>
    <w:rsid w:val="009E54DA"/>
    <w:rsid w:val="009F799C"/>
    <w:rsid w:val="00A303B8"/>
    <w:rsid w:val="00A6525A"/>
    <w:rsid w:val="00AB7049"/>
    <w:rsid w:val="00AF337A"/>
    <w:rsid w:val="00B027AB"/>
    <w:rsid w:val="00BD5352"/>
    <w:rsid w:val="00BD74FC"/>
    <w:rsid w:val="00C17190"/>
    <w:rsid w:val="00C2070C"/>
    <w:rsid w:val="00CB4D14"/>
    <w:rsid w:val="00D2770D"/>
    <w:rsid w:val="00D53223"/>
    <w:rsid w:val="00D61BA3"/>
    <w:rsid w:val="00D65CAA"/>
    <w:rsid w:val="00D95C46"/>
    <w:rsid w:val="00DB02C5"/>
    <w:rsid w:val="00DC0A5A"/>
    <w:rsid w:val="00DD40DE"/>
    <w:rsid w:val="00DE4CB0"/>
    <w:rsid w:val="00E37AF0"/>
    <w:rsid w:val="00E517C9"/>
    <w:rsid w:val="00E65A93"/>
    <w:rsid w:val="00EA6DE0"/>
    <w:rsid w:val="00ED5B30"/>
    <w:rsid w:val="00EF7DB9"/>
    <w:rsid w:val="00F10E1F"/>
    <w:rsid w:val="00F23022"/>
    <w:rsid w:val="00FE2A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0285"/>
  <w15:chartTrackingRefBased/>
  <w15:docId w15:val="{ABBEEAB8-B25C-45C7-8084-32AA565D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4DA"/>
    <w:rPr>
      <w:color w:val="0563C1" w:themeColor="hyperlink"/>
      <w:u w:val="single"/>
    </w:rPr>
  </w:style>
  <w:style w:type="paragraph" w:styleId="BalloonText">
    <w:name w:val="Balloon Text"/>
    <w:basedOn w:val="Normal"/>
    <w:link w:val="BalloonTextChar"/>
    <w:uiPriority w:val="99"/>
    <w:semiHidden/>
    <w:unhideWhenUsed/>
    <w:rsid w:val="00D53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223"/>
    <w:rPr>
      <w:rFonts w:ascii="Segoe UI" w:hAnsi="Segoe UI" w:cs="Segoe UI"/>
      <w:sz w:val="18"/>
      <w:szCs w:val="18"/>
    </w:rPr>
  </w:style>
  <w:style w:type="character" w:styleId="FollowedHyperlink">
    <w:name w:val="FollowedHyperlink"/>
    <w:basedOn w:val="DefaultParagraphFont"/>
    <w:uiPriority w:val="99"/>
    <w:semiHidden/>
    <w:unhideWhenUsed/>
    <w:rsid w:val="006C41A7"/>
    <w:rPr>
      <w:color w:val="954F72" w:themeColor="followedHyperlink"/>
      <w:u w:val="single"/>
    </w:rPr>
  </w:style>
  <w:style w:type="paragraph" w:styleId="ListParagraph">
    <w:name w:val="List Paragraph"/>
    <w:basedOn w:val="Normal"/>
    <w:uiPriority w:val="34"/>
    <w:qFormat/>
    <w:rsid w:val="00514EA7"/>
    <w:pPr>
      <w:ind w:left="720"/>
      <w:contextualSpacing/>
    </w:pPr>
  </w:style>
  <w:style w:type="paragraph" w:styleId="PlainText">
    <w:name w:val="Plain Text"/>
    <w:basedOn w:val="Normal"/>
    <w:link w:val="PlainTextChar"/>
    <w:uiPriority w:val="99"/>
    <w:semiHidden/>
    <w:unhideWhenUsed/>
    <w:rsid w:val="00C207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07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6905">
      <w:bodyDiv w:val="1"/>
      <w:marLeft w:val="0"/>
      <w:marRight w:val="0"/>
      <w:marTop w:val="0"/>
      <w:marBottom w:val="0"/>
      <w:divBdr>
        <w:top w:val="none" w:sz="0" w:space="0" w:color="auto"/>
        <w:left w:val="none" w:sz="0" w:space="0" w:color="auto"/>
        <w:bottom w:val="none" w:sz="0" w:space="0" w:color="auto"/>
        <w:right w:val="none" w:sz="0" w:space="0" w:color="auto"/>
      </w:divBdr>
    </w:div>
    <w:div w:id="709380404">
      <w:bodyDiv w:val="1"/>
      <w:marLeft w:val="0"/>
      <w:marRight w:val="0"/>
      <w:marTop w:val="0"/>
      <w:marBottom w:val="0"/>
      <w:divBdr>
        <w:top w:val="none" w:sz="0" w:space="0" w:color="auto"/>
        <w:left w:val="none" w:sz="0" w:space="0" w:color="auto"/>
        <w:bottom w:val="none" w:sz="0" w:space="0" w:color="auto"/>
        <w:right w:val="none" w:sz="0" w:space="0" w:color="auto"/>
      </w:divBdr>
    </w:div>
    <w:div w:id="1185939521">
      <w:bodyDiv w:val="1"/>
      <w:marLeft w:val="0"/>
      <w:marRight w:val="0"/>
      <w:marTop w:val="0"/>
      <w:marBottom w:val="0"/>
      <w:divBdr>
        <w:top w:val="none" w:sz="0" w:space="0" w:color="auto"/>
        <w:left w:val="none" w:sz="0" w:space="0" w:color="auto"/>
        <w:bottom w:val="none" w:sz="0" w:space="0" w:color="auto"/>
        <w:right w:val="none" w:sz="0" w:space="0" w:color="auto"/>
      </w:divBdr>
      <w:divsChild>
        <w:div w:id="1171942599">
          <w:marLeft w:val="0"/>
          <w:marRight w:val="0"/>
          <w:marTop w:val="0"/>
          <w:marBottom w:val="0"/>
          <w:divBdr>
            <w:top w:val="none" w:sz="0" w:space="0" w:color="auto"/>
            <w:left w:val="none" w:sz="0" w:space="0" w:color="auto"/>
            <w:bottom w:val="none" w:sz="0" w:space="0" w:color="auto"/>
            <w:right w:val="none" w:sz="0" w:space="0" w:color="auto"/>
          </w:divBdr>
          <w:divsChild>
            <w:div w:id="845904783">
              <w:marLeft w:val="0"/>
              <w:marRight w:val="0"/>
              <w:marTop w:val="0"/>
              <w:marBottom w:val="0"/>
              <w:divBdr>
                <w:top w:val="none" w:sz="0" w:space="0" w:color="auto"/>
                <w:left w:val="none" w:sz="0" w:space="0" w:color="auto"/>
                <w:bottom w:val="none" w:sz="0" w:space="0" w:color="auto"/>
                <w:right w:val="none" w:sz="0" w:space="0" w:color="auto"/>
              </w:divBdr>
              <w:divsChild>
                <w:div w:id="776952251">
                  <w:marLeft w:val="0"/>
                  <w:marRight w:val="0"/>
                  <w:marTop w:val="0"/>
                  <w:marBottom w:val="0"/>
                  <w:divBdr>
                    <w:top w:val="none" w:sz="0" w:space="0" w:color="auto"/>
                    <w:left w:val="none" w:sz="0" w:space="0" w:color="auto"/>
                    <w:bottom w:val="none" w:sz="0" w:space="0" w:color="auto"/>
                    <w:right w:val="none" w:sz="0" w:space="0" w:color="auto"/>
                  </w:divBdr>
                  <w:divsChild>
                    <w:div w:id="731587387">
                      <w:marLeft w:val="0"/>
                      <w:marRight w:val="0"/>
                      <w:marTop w:val="0"/>
                      <w:marBottom w:val="0"/>
                      <w:divBdr>
                        <w:top w:val="none" w:sz="0" w:space="0" w:color="auto"/>
                        <w:left w:val="none" w:sz="0" w:space="0" w:color="auto"/>
                        <w:bottom w:val="none" w:sz="0" w:space="0" w:color="auto"/>
                        <w:right w:val="none" w:sz="0" w:space="0" w:color="auto"/>
                      </w:divBdr>
                      <w:divsChild>
                        <w:div w:id="5773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1129">
                  <w:marLeft w:val="0"/>
                  <w:marRight w:val="0"/>
                  <w:marTop w:val="0"/>
                  <w:marBottom w:val="0"/>
                  <w:divBdr>
                    <w:top w:val="none" w:sz="0" w:space="0" w:color="auto"/>
                    <w:left w:val="none" w:sz="0" w:space="0" w:color="auto"/>
                    <w:bottom w:val="none" w:sz="0" w:space="0" w:color="auto"/>
                    <w:right w:val="none" w:sz="0" w:space="0" w:color="auto"/>
                  </w:divBdr>
                  <w:divsChild>
                    <w:div w:id="1985813768">
                      <w:marLeft w:val="0"/>
                      <w:marRight w:val="0"/>
                      <w:marTop w:val="0"/>
                      <w:marBottom w:val="0"/>
                      <w:divBdr>
                        <w:top w:val="none" w:sz="0" w:space="0" w:color="auto"/>
                        <w:left w:val="none" w:sz="0" w:space="0" w:color="auto"/>
                        <w:bottom w:val="none" w:sz="0" w:space="0" w:color="auto"/>
                        <w:right w:val="none" w:sz="0" w:space="0" w:color="auto"/>
                      </w:divBdr>
                    </w:div>
                    <w:div w:id="1200629285">
                      <w:marLeft w:val="0"/>
                      <w:marRight w:val="0"/>
                      <w:marTop w:val="0"/>
                      <w:marBottom w:val="0"/>
                      <w:divBdr>
                        <w:top w:val="none" w:sz="0" w:space="0" w:color="auto"/>
                        <w:left w:val="none" w:sz="0" w:space="0" w:color="auto"/>
                        <w:bottom w:val="none" w:sz="0" w:space="0" w:color="auto"/>
                        <w:right w:val="none" w:sz="0" w:space="0" w:color="auto"/>
                      </w:divBdr>
                      <w:divsChild>
                        <w:div w:id="13578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08887">
      <w:bodyDiv w:val="1"/>
      <w:marLeft w:val="0"/>
      <w:marRight w:val="0"/>
      <w:marTop w:val="0"/>
      <w:marBottom w:val="0"/>
      <w:divBdr>
        <w:top w:val="none" w:sz="0" w:space="0" w:color="auto"/>
        <w:left w:val="none" w:sz="0" w:space="0" w:color="auto"/>
        <w:bottom w:val="none" w:sz="0" w:space="0" w:color="auto"/>
        <w:right w:val="none" w:sz="0" w:space="0" w:color="auto"/>
      </w:divBdr>
    </w:div>
    <w:div w:id="1678652443">
      <w:bodyDiv w:val="1"/>
      <w:marLeft w:val="0"/>
      <w:marRight w:val="0"/>
      <w:marTop w:val="0"/>
      <w:marBottom w:val="0"/>
      <w:divBdr>
        <w:top w:val="none" w:sz="0" w:space="0" w:color="auto"/>
        <w:left w:val="none" w:sz="0" w:space="0" w:color="auto"/>
        <w:bottom w:val="none" w:sz="0" w:space="0" w:color="auto"/>
        <w:right w:val="none" w:sz="0" w:space="0" w:color="auto"/>
      </w:divBdr>
      <w:divsChild>
        <w:div w:id="1449592084">
          <w:marLeft w:val="0"/>
          <w:marRight w:val="0"/>
          <w:marTop w:val="0"/>
          <w:marBottom w:val="0"/>
          <w:divBdr>
            <w:top w:val="none" w:sz="0" w:space="0" w:color="auto"/>
            <w:left w:val="none" w:sz="0" w:space="0" w:color="auto"/>
            <w:bottom w:val="none" w:sz="0" w:space="0" w:color="auto"/>
            <w:right w:val="none" w:sz="0" w:space="0" w:color="auto"/>
          </w:divBdr>
          <w:divsChild>
            <w:div w:id="1191913190">
              <w:marLeft w:val="0"/>
              <w:marRight w:val="0"/>
              <w:marTop w:val="0"/>
              <w:marBottom w:val="0"/>
              <w:divBdr>
                <w:top w:val="none" w:sz="0" w:space="0" w:color="auto"/>
                <w:left w:val="none" w:sz="0" w:space="0" w:color="auto"/>
                <w:bottom w:val="none" w:sz="0" w:space="0" w:color="auto"/>
                <w:right w:val="none" w:sz="0" w:space="0" w:color="auto"/>
              </w:divBdr>
              <w:divsChild>
                <w:div w:id="1409115180">
                  <w:marLeft w:val="0"/>
                  <w:marRight w:val="0"/>
                  <w:marTop w:val="0"/>
                  <w:marBottom w:val="0"/>
                  <w:divBdr>
                    <w:top w:val="none" w:sz="0" w:space="0" w:color="auto"/>
                    <w:left w:val="none" w:sz="0" w:space="0" w:color="auto"/>
                    <w:bottom w:val="none" w:sz="0" w:space="0" w:color="auto"/>
                    <w:right w:val="none" w:sz="0" w:space="0" w:color="auto"/>
                  </w:divBdr>
                  <w:divsChild>
                    <w:div w:id="2138063075">
                      <w:marLeft w:val="0"/>
                      <w:marRight w:val="0"/>
                      <w:marTop w:val="0"/>
                      <w:marBottom w:val="0"/>
                      <w:divBdr>
                        <w:top w:val="none" w:sz="0" w:space="0" w:color="auto"/>
                        <w:left w:val="none" w:sz="0" w:space="0" w:color="auto"/>
                        <w:bottom w:val="none" w:sz="0" w:space="0" w:color="auto"/>
                        <w:right w:val="none" w:sz="0" w:space="0" w:color="auto"/>
                      </w:divBdr>
                      <w:divsChild>
                        <w:div w:id="5787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3772">
                  <w:marLeft w:val="0"/>
                  <w:marRight w:val="0"/>
                  <w:marTop w:val="0"/>
                  <w:marBottom w:val="0"/>
                  <w:divBdr>
                    <w:top w:val="none" w:sz="0" w:space="0" w:color="auto"/>
                    <w:left w:val="none" w:sz="0" w:space="0" w:color="auto"/>
                    <w:bottom w:val="none" w:sz="0" w:space="0" w:color="auto"/>
                    <w:right w:val="none" w:sz="0" w:space="0" w:color="auto"/>
                  </w:divBdr>
                  <w:divsChild>
                    <w:div w:id="437288633">
                      <w:marLeft w:val="0"/>
                      <w:marRight w:val="0"/>
                      <w:marTop w:val="0"/>
                      <w:marBottom w:val="0"/>
                      <w:divBdr>
                        <w:top w:val="none" w:sz="0" w:space="0" w:color="auto"/>
                        <w:left w:val="none" w:sz="0" w:space="0" w:color="auto"/>
                        <w:bottom w:val="none" w:sz="0" w:space="0" w:color="auto"/>
                        <w:right w:val="none" w:sz="0" w:space="0" w:color="auto"/>
                      </w:divBdr>
                    </w:div>
                    <w:div w:id="1743866426">
                      <w:marLeft w:val="0"/>
                      <w:marRight w:val="0"/>
                      <w:marTop w:val="0"/>
                      <w:marBottom w:val="0"/>
                      <w:divBdr>
                        <w:top w:val="none" w:sz="0" w:space="0" w:color="auto"/>
                        <w:left w:val="none" w:sz="0" w:space="0" w:color="auto"/>
                        <w:bottom w:val="none" w:sz="0" w:space="0" w:color="auto"/>
                        <w:right w:val="none" w:sz="0" w:space="0" w:color="auto"/>
                      </w:divBdr>
                      <w:divsChild>
                        <w:div w:id="7661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icrete.gr/ie/el/%CF%83%CE%B5%CE%BB%CE%AF%CE%B4%CE%B5%CF%82-%CF%84%CE%BC%CE%AE%CE%BC%CE%B1%CF%84%CE%BF%CF%82/%CF%80%CF%81%CF%8C%CE%B3%CF%81%CE%B1%CE%BC%CE%BC%CE%B1-%CF%83%CF%80%CE%BF%CF%85%CE%B4%CF%8E%CE%BD" TargetMode="External"/><Relationship Id="rId3" Type="http://schemas.openxmlformats.org/officeDocument/2006/relationships/styles" Target="styles.xml"/><Relationship Id="rId7" Type="http://schemas.openxmlformats.org/officeDocument/2006/relationships/hyperlink" Target="https://ece.hmu.gr/proptyxiakes/programma-spoydw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dent.hmu.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e.hmu.gr/cheimerino-programma-immy-2023-24/" TargetMode="External"/><Relationship Id="rId4" Type="http://schemas.openxmlformats.org/officeDocument/2006/relationships/settings" Target="settings.xml"/><Relationship Id="rId9" Type="http://schemas.openxmlformats.org/officeDocument/2006/relationships/hyperlink" Target="https://www.teicrete.gr/eed/el/%CE%B4%CE%BF%CE%BC%CE%AE/%CF%80%CF%81%CF%8C%CE%B3%CF%81%CE%B1%CE%BC%CE%BC%CE%B1-%CF%83%CF%80%CE%BF%CF%85%CE%B4%CF%8E%CE%B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E501-2AF5-49C0-8F5B-174BB1E6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701</Words>
  <Characters>3788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Zervaki Georgia</dc:creator>
  <cp:keywords/>
  <dc:description/>
  <cp:lastModifiedBy>Christos Syngenidis</cp:lastModifiedBy>
  <cp:revision>51</cp:revision>
  <cp:lastPrinted>2020-09-28T06:33:00Z</cp:lastPrinted>
  <dcterms:created xsi:type="dcterms:W3CDTF">2022-09-30T04:54:00Z</dcterms:created>
  <dcterms:modified xsi:type="dcterms:W3CDTF">2023-09-28T10:55:00Z</dcterms:modified>
</cp:coreProperties>
</file>