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AB00" w14:textId="77777777" w:rsidR="00794F3B" w:rsidRDefault="00856AF3" w:rsidP="00794F3B">
      <w:pPr>
        <w:spacing w:after="0"/>
        <w:jc w:val="center"/>
        <w:rPr>
          <w:b/>
          <w:sz w:val="28"/>
          <w:szCs w:val="28"/>
        </w:rPr>
      </w:pPr>
      <w:r>
        <w:rPr>
          <w:b/>
          <w:sz w:val="28"/>
          <w:szCs w:val="28"/>
        </w:rPr>
        <w:t>Θέματα και περιγραφή Διπλωματικών Εργασιών Τμήματος ΗΜΜΥ ΕΛΜΕΠΑ</w:t>
      </w:r>
      <w:r w:rsidR="00794F3B">
        <w:rPr>
          <w:b/>
          <w:sz w:val="28"/>
          <w:szCs w:val="28"/>
        </w:rPr>
        <w:t xml:space="preserve"> (Τομέας </w:t>
      </w:r>
      <w:r>
        <w:rPr>
          <w:b/>
          <w:sz w:val="28"/>
          <w:szCs w:val="28"/>
        </w:rPr>
        <w:t>Γ</w:t>
      </w:r>
      <w:r w:rsidR="00794F3B">
        <w:rPr>
          <w:b/>
          <w:sz w:val="28"/>
          <w:szCs w:val="28"/>
        </w:rPr>
        <w:t>)</w:t>
      </w:r>
      <w:r>
        <w:rPr>
          <w:b/>
          <w:sz w:val="28"/>
          <w:szCs w:val="28"/>
        </w:rPr>
        <w:t xml:space="preserve"> </w:t>
      </w:r>
    </w:p>
    <w:p w14:paraId="12310521" w14:textId="77777777" w:rsidR="002F7F26" w:rsidRDefault="00856AF3">
      <w:pPr>
        <w:jc w:val="center"/>
        <w:rPr>
          <w:b/>
          <w:sz w:val="28"/>
          <w:szCs w:val="28"/>
        </w:rPr>
      </w:pPr>
      <w:r>
        <w:rPr>
          <w:b/>
          <w:sz w:val="28"/>
          <w:szCs w:val="28"/>
        </w:rPr>
        <w:t>Εαρινό Εξάμηνο 2022-2023</w:t>
      </w:r>
    </w:p>
    <w:tbl>
      <w:tblPr>
        <w:tblStyle w:val="a"/>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2427"/>
        <w:gridCol w:w="2551"/>
        <w:gridCol w:w="1560"/>
        <w:gridCol w:w="5953"/>
      </w:tblGrid>
      <w:tr w:rsidR="003A1A29" w14:paraId="00C701E4" w14:textId="77777777" w:rsidTr="003A1A29">
        <w:tc>
          <w:tcPr>
            <w:tcW w:w="687" w:type="dxa"/>
          </w:tcPr>
          <w:p w14:paraId="7D9E8CA4" w14:textId="77777777" w:rsidR="003A1A29" w:rsidRDefault="003A1A29">
            <w:pPr>
              <w:rPr>
                <w:b/>
              </w:rPr>
            </w:pPr>
            <w:r>
              <w:rPr>
                <w:b/>
              </w:rPr>
              <w:t>Α/Α</w:t>
            </w:r>
          </w:p>
        </w:tc>
        <w:tc>
          <w:tcPr>
            <w:tcW w:w="2427" w:type="dxa"/>
          </w:tcPr>
          <w:p w14:paraId="46865E9F" w14:textId="77777777" w:rsidR="003A1A29" w:rsidRDefault="003A1A29">
            <w:pPr>
              <w:rPr>
                <w:b/>
              </w:rPr>
            </w:pPr>
            <w:r>
              <w:rPr>
                <w:b/>
              </w:rPr>
              <w:t>Τίτλος Διπλωματικής</w:t>
            </w:r>
          </w:p>
        </w:tc>
        <w:tc>
          <w:tcPr>
            <w:tcW w:w="2551" w:type="dxa"/>
          </w:tcPr>
          <w:p w14:paraId="2BE8DB18" w14:textId="77777777" w:rsidR="003A1A29" w:rsidRDefault="003A1A29">
            <w:pPr>
              <w:rPr>
                <w:b/>
              </w:rPr>
            </w:pPr>
            <w:r>
              <w:rPr>
                <w:b/>
              </w:rPr>
              <w:t>Τίτλος στα Αγγλικά</w:t>
            </w:r>
          </w:p>
        </w:tc>
        <w:tc>
          <w:tcPr>
            <w:tcW w:w="1560" w:type="dxa"/>
          </w:tcPr>
          <w:p w14:paraId="1F29FFB0" w14:textId="77777777" w:rsidR="003A1A29" w:rsidRDefault="003A1A29">
            <w:pPr>
              <w:rPr>
                <w:b/>
              </w:rPr>
            </w:pPr>
            <w:r>
              <w:rPr>
                <w:b/>
              </w:rPr>
              <w:t>Επίβλεψη</w:t>
            </w:r>
          </w:p>
        </w:tc>
        <w:tc>
          <w:tcPr>
            <w:tcW w:w="5953" w:type="dxa"/>
          </w:tcPr>
          <w:p w14:paraId="2942BFDB" w14:textId="77777777" w:rsidR="003A1A29" w:rsidRDefault="003A1A29">
            <w:pPr>
              <w:rPr>
                <w:b/>
              </w:rPr>
            </w:pPr>
            <w:r>
              <w:rPr>
                <w:b/>
              </w:rPr>
              <w:t>Στόχοι, διάρκεια και αναμενόμενα αποτελέσματα Διπλωματικής Εργασίας</w:t>
            </w:r>
          </w:p>
        </w:tc>
      </w:tr>
      <w:tr w:rsidR="003A1A29" w14:paraId="63C13A00" w14:textId="77777777" w:rsidTr="008D5B4E">
        <w:trPr>
          <w:trHeight w:val="2665"/>
        </w:trPr>
        <w:tc>
          <w:tcPr>
            <w:tcW w:w="687" w:type="dxa"/>
          </w:tcPr>
          <w:p w14:paraId="6DA02652" w14:textId="77777777" w:rsidR="003A1A29" w:rsidRDefault="003A1A29">
            <w:r>
              <w:t>1</w:t>
            </w:r>
          </w:p>
        </w:tc>
        <w:tc>
          <w:tcPr>
            <w:tcW w:w="2427" w:type="dxa"/>
          </w:tcPr>
          <w:p w14:paraId="33EB1539" w14:textId="77777777" w:rsidR="003A1A29" w:rsidRDefault="00856AF3">
            <w:r w:rsidRPr="00937A26">
              <w:rPr>
                <w:rFonts w:asciiTheme="minorHAnsi" w:hAnsiTheme="minorHAnsi" w:cstheme="minorHAnsi"/>
                <w:color w:val="000000"/>
              </w:rPr>
              <w:t>Διαγνωστικό Σύστημα Γνώσης σε Παθολογία με Αβεβαιότητα στις Αποφάσεις του</w:t>
            </w:r>
          </w:p>
        </w:tc>
        <w:tc>
          <w:tcPr>
            <w:tcW w:w="2551" w:type="dxa"/>
          </w:tcPr>
          <w:p w14:paraId="5C99ED45" w14:textId="77777777" w:rsidR="003A1A29" w:rsidRPr="00572FE8" w:rsidRDefault="001974B7" w:rsidP="00E31562">
            <w:pPr>
              <w:rPr>
                <w:lang w:val="en-US"/>
              </w:rPr>
            </w:pPr>
            <w:r w:rsidRPr="001974B7">
              <w:rPr>
                <w:lang w:val="en-US"/>
              </w:rPr>
              <w:t xml:space="preserve">A </w:t>
            </w:r>
            <w:r w:rsidR="00E31562">
              <w:rPr>
                <w:lang w:val="en-US"/>
              </w:rPr>
              <w:t xml:space="preserve">Diagnostic </w:t>
            </w:r>
            <w:r w:rsidRPr="001974B7">
              <w:rPr>
                <w:lang w:val="en-US"/>
              </w:rPr>
              <w:t>Knowledge  System in Pathology with Uncertainty in its Decisions</w:t>
            </w:r>
          </w:p>
        </w:tc>
        <w:tc>
          <w:tcPr>
            <w:tcW w:w="1560" w:type="dxa"/>
          </w:tcPr>
          <w:p w14:paraId="18304770" w14:textId="77777777" w:rsidR="003A1A29" w:rsidRDefault="00856AF3">
            <w:r w:rsidRPr="00937A26">
              <w:rPr>
                <w:rFonts w:cstheme="minorHAnsi"/>
              </w:rPr>
              <w:t>Εμμανουήλ Μαρακάκης</w:t>
            </w:r>
          </w:p>
        </w:tc>
        <w:tc>
          <w:tcPr>
            <w:tcW w:w="5953" w:type="dxa"/>
          </w:tcPr>
          <w:p w14:paraId="0F313F39" w14:textId="77777777" w:rsidR="003A1A29" w:rsidRDefault="008D5B4E" w:rsidP="008D5B4E">
            <w:pPr>
              <w:pStyle w:val="ListParagraph"/>
              <w:numPr>
                <w:ilvl w:val="0"/>
                <w:numId w:val="1"/>
              </w:numPr>
              <w:ind w:left="459"/>
            </w:pPr>
            <w:r>
              <w:t>Οι στόχοι της πτυχιακής εργασίας είναι η μελέτη της αναπαράστασης και της επεξεργασίας αβέβαιης ιατρικής γνώσης στον τομέα της Παθολογίας.</w:t>
            </w:r>
          </w:p>
          <w:p w14:paraId="6F5335A3" w14:textId="77777777" w:rsidR="008D5B4E" w:rsidRDefault="008D5B4E" w:rsidP="008D5B4E">
            <w:pPr>
              <w:pStyle w:val="ListParagraph"/>
              <w:numPr>
                <w:ilvl w:val="0"/>
                <w:numId w:val="1"/>
              </w:numPr>
              <w:ind w:left="459"/>
            </w:pPr>
            <w:r>
              <w:t>Η διάρκεια της διπλωματικής είναι τουλάχιστον  έξι (6) μήνες.</w:t>
            </w:r>
          </w:p>
          <w:p w14:paraId="663D9670" w14:textId="77777777" w:rsidR="008D5B4E" w:rsidRPr="008D5B4E" w:rsidRDefault="008D5B4E" w:rsidP="008D5B4E">
            <w:pPr>
              <w:pStyle w:val="ListParagraph"/>
              <w:numPr>
                <w:ilvl w:val="0"/>
                <w:numId w:val="1"/>
              </w:numPr>
              <w:ind w:left="459"/>
            </w:pPr>
            <w:r>
              <w:t xml:space="preserve">Τα αναμενόμενα αποτελέσματα της διπλωματικής θα είναι η ανάπτυξη ενός  διαγνωστικού συστήματος στην παθολογία το οποίο  θα κάνει διάγνωση με αβεβαιότητα. </w:t>
            </w:r>
          </w:p>
        </w:tc>
      </w:tr>
      <w:tr w:rsidR="000449B7" w14:paraId="2943D7C5" w14:textId="77777777" w:rsidTr="008D5B4E">
        <w:trPr>
          <w:trHeight w:val="2665"/>
        </w:trPr>
        <w:tc>
          <w:tcPr>
            <w:tcW w:w="687" w:type="dxa"/>
          </w:tcPr>
          <w:p w14:paraId="127313B6" w14:textId="6BD7427F" w:rsidR="000449B7" w:rsidRDefault="000449B7">
            <w:r>
              <w:t>2</w:t>
            </w:r>
          </w:p>
        </w:tc>
        <w:tc>
          <w:tcPr>
            <w:tcW w:w="2427" w:type="dxa"/>
          </w:tcPr>
          <w:p w14:paraId="63C7F20D" w14:textId="18C53152" w:rsidR="000449B7" w:rsidRPr="00937A26" w:rsidRDefault="000449B7">
            <w:pPr>
              <w:rPr>
                <w:rFonts w:asciiTheme="minorHAnsi" w:hAnsiTheme="minorHAnsi" w:cstheme="minorHAnsi"/>
                <w:color w:val="000000"/>
              </w:rPr>
            </w:pPr>
            <w:r w:rsidRPr="00A552D8">
              <w:rPr>
                <w:rFonts w:asciiTheme="minorHAnsi" w:hAnsiTheme="minorHAnsi" w:cstheme="minorHAnsi"/>
              </w:rPr>
              <w:t>ΑΝΑΔΕΙΞΗ ΠΟΛΙΤΙΣΤΙΚΩΝ ΚΤΗΡΙΩΝ ΜΕΣΩ ΤΗΣ ΕΠΑΥΞΗΜΕΝΗΣ ΠΡΑΓΜΑΤΙΚΟΤΗΤΑΣ</w:t>
            </w:r>
            <w:r>
              <w:rPr>
                <w:rFonts w:asciiTheme="minorHAnsi" w:hAnsiTheme="minorHAnsi" w:cstheme="minorHAnsi"/>
              </w:rPr>
              <w:br/>
            </w:r>
          </w:p>
        </w:tc>
        <w:tc>
          <w:tcPr>
            <w:tcW w:w="2551" w:type="dxa"/>
          </w:tcPr>
          <w:p w14:paraId="6279A6A8" w14:textId="77777777" w:rsidR="000449B7" w:rsidRPr="000449B7" w:rsidRDefault="000449B7" w:rsidP="000449B7">
            <w:pPr>
              <w:spacing w:after="0" w:line="240" w:lineRule="auto"/>
              <w:rPr>
                <w:lang w:val="en-US"/>
              </w:rPr>
            </w:pPr>
            <w:r w:rsidRPr="000449B7">
              <w:rPr>
                <w:lang w:val="en-US"/>
              </w:rPr>
              <w:t>HIGHLIGHTING CULTURAL BUILDINGS THROUGH AUGMENTED REALITY</w:t>
            </w:r>
          </w:p>
          <w:p w14:paraId="089DBAC3" w14:textId="03461D31" w:rsidR="000449B7" w:rsidRPr="000449B7" w:rsidRDefault="000449B7" w:rsidP="000449B7">
            <w:pPr>
              <w:rPr>
                <w:lang w:val="en-US"/>
              </w:rPr>
            </w:pPr>
          </w:p>
        </w:tc>
        <w:tc>
          <w:tcPr>
            <w:tcW w:w="1560" w:type="dxa"/>
          </w:tcPr>
          <w:p w14:paraId="26127CBE" w14:textId="7EC375E0" w:rsidR="000449B7" w:rsidRPr="00937A26" w:rsidRDefault="000449B7">
            <w:pPr>
              <w:rPr>
                <w:rFonts w:cstheme="minorHAnsi"/>
              </w:rPr>
            </w:pPr>
            <w:r>
              <w:rPr>
                <w:rFonts w:cstheme="minorHAnsi"/>
              </w:rPr>
              <w:t>Νικόλαος Βιδάκης</w:t>
            </w:r>
          </w:p>
        </w:tc>
        <w:tc>
          <w:tcPr>
            <w:tcW w:w="5953" w:type="dxa"/>
          </w:tcPr>
          <w:p w14:paraId="1F1CD0B4" w14:textId="77777777" w:rsidR="000449B7" w:rsidRDefault="000449B7" w:rsidP="000449B7">
            <w:pPr>
              <w:rPr>
                <w:color w:val="000000"/>
                <w:shd w:val="clear" w:color="auto" w:fill="FFFFFF"/>
              </w:rPr>
            </w:pPr>
            <w:r w:rsidRPr="00A552D8">
              <w:rPr>
                <w:color w:val="000000"/>
                <w:shd w:val="clear" w:color="auto" w:fill="FFFFFF"/>
              </w:rPr>
              <w:t xml:space="preserve">• Σχεδιασμός και ανάπτυξη εφαρμογής επαυξημένης πραγματικότητας για την αναπαράσταση πολιτιστικών κτηρίων. </w:t>
            </w:r>
          </w:p>
          <w:p w14:paraId="2F7F42B6" w14:textId="77777777" w:rsidR="000449B7" w:rsidRDefault="000449B7" w:rsidP="000449B7">
            <w:pPr>
              <w:rPr>
                <w:color w:val="000000"/>
                <w:shd w:val="clear" w:color="auto" w:fill="FFFFFF"/>
              </w:rPr>
            </w:pPr>
            <w:r w:rsidRPr="00A552D8">
              <w:rPr>
                <w:color w:val="000000"/>
                <w:shd w:val="clear" w:color="auto" w:fill="FFFFFF"/>
              </w:rPr>
              <w:t>• Εύρεση και διαμόρφωση 3</w:t>
            </w:r>
            <w:r>
              <w:rPr>
                <w:color w:val="000000"/>
                <w:shd w:val="clear" w:color="auto" w:fill="FFFFFF"/>
              </w:rPr>
              <w:t>D</w:t>
            </w:r>
            <w:r w:rsidRPr="00A552D8">
              <w:rPr>
                <w:color w:val="000000"/>
                <w:shd w:val="clear" w:color="auto" w:fill="FFFFFF"/>
              </w:rPr>
              <w:t xml:space="preserve"> μοντέλων(</w:t>
            </w:r>
            <w:r>
              <w:rPr>
                <w:color w:val="000000"/>
                <w:shd w:val="clear" w:color="auto" w:fill="FFFFFF"/>
              </w:rPr>
              <w:t>Shaders</w:t>
            </w:r>
            <w:r w:rsidRPr="00A552D8">
              <w:rPr>
                <w:color w:val="000000"/>
                <w:shd w:val="clear" w:color="auto" w:fill="FFFFFF"/>
              </w:rPr>
              <w:t xml:space="preserve">, </w:t>
            </w:r>
            <w:r>
              <w:rPr>
                <w:color w:val="000000"/>
                <w:shd w:val="clear" w:color="auto" w:fill="FFFFFF"/>
              </w:rPr>
              <w:t>Textures</w:t>
            </w:r>
            <w:r w:rsidRPr="00A552D8">
              <w:rPr>
                <w:color w:val="000000"/>
                <w:shd w:val="clear" w:color="auto" w:fill="FFFFFF"/>
              </w:rPr>
              <w:t xml:space="preserve">, </w:t>
            </w:r>
            <w:r>
              <w:rPr>
                <w:color w:val="000000"/>
                <w:shd w:val="clear" w:color="auto" w:fill="FFFFFF"/>
              </w:rPr>
              <w:t>Visual</w:t>
            </w:r>
            <w:r w:rsidRPr="00A552D8">
              <w:rPr>
                <w:color w:val="000000"/>
                <w:shd w:val="clear" w:color="auto" w:fill="FFFFFF"/>
              </w:rPr>
              <w:t xml:space="preserve"> </w:t>
            </w:r>
            <w:r>
              <w:rPr>
                <w:color w:val="000000"/>
                <w:shd w:val="clear" w:color="auto" w:fill="FFFFFF"/>
              </w:rPr>
              <w:t>Effects</w:t>
            </w:r>
            <w:r w:rsidRPr="00A552D8">
              <w:rPr>
                <w:color w:val="000000"/>
                <w:shd w:val="clear" w:color="auto" w:fill="FFFFFF"/>
              </w:rPr>
              <w:t xml:space="preserve">) για την εισαγωγή τους στην μηχανή παραγωγής παιχνιδιών </w:t>
            </w:r>
            <w:r>
              <w:rPr>
                <w:color w:val="000000"/>
                <w:shd w:val="clear" w:color="auto" w:fill="FFFFFF"/>
              </w:rPr>
              <w:t>Unity</w:t>
            </w:r>
            <w:r w:rsidRPr="00A552D8">
              <w:rPr>
                <w:color w:val="000000"/>
                <w:shd w:val="clear" w:color="auto" w:fill="FFFFFF"/>
              </w:rPr>
              <w:t xml:space="preserve"> σε </w:t>
            </w:r>
            <w:r>
              <w:rPr>
                <w:color w:val="000000"/>
                <w:shd w:val="clear" w:color="auto" w:fill="FFFFFF"/>
              </w:rPr>
              <w:t>URP</w:t>
            </w:r>
            <w:r w:rsidRPr="00A552D8">
              <w:rPr>
                <w:color w:val="000000"/>
                <w:shd w:val="clear" w:color="auto" w:fill="FFFFFF"/>
              </w:rPr>
              <w:t xml:space="preserve"> </w:t>
            </w:r>
            <w:r>
              <w:rPr>
                <w:color w:val="000000"/>
                <w:shd w:val="clear" w:color="auto" w:fill="FFFFFF"/>
              </w:rPr>
              <w:t>Project</w:t>
            </w:r>
            <w:r w:rsidRPr="00A552D8">
              <w:rPr>
                <w:color w:val="000000"/>
                <w:shd w:val="clear" w:color="auto" w:fill="FFFFFF"/>
              </w:rPr>
              <w:t>.</w:t>
            </w:r>
          </w:p>
          <w:p w14:paraId="402F183C" w14:textId="77777777" w:rsidR="000449B7" w:rsidRDefault="000449B7" w:rsidP="000449B7">
            <w:pPr>
              <w:rPr>
                <w:color w:val="000000"/>
                <w:shd w:val="clear" w:color="auto" w:fill="FFFFFF"/>
              </w:rPr>
            </w:pPr>
            <w:r w:rsidRPr="00A552D8">
              <w:rPr>
                <w:color w:val="000000"/>
                <w:shd w:val="clear" w:color="auto" w:fill="FFFFFF"/>
              </w:rPr>
              <w:t xml:space="preserve">• Μελέτη της αλληλεπίδρασης του χρήστη με το εικονικό κτήριο και αντικείμενα του. </w:t>
            </w:r>
          </w:p>
          <w:p w14:paraId="2E485DD1" w14:textId="69A7EF20" w:rsidR="000449B7" w:rsidRPr="000449B7" w:rsidRDefault="000449B7" w:rsidP="000449B7">
            <w:pPr>
              <w:rPr>
                <w:rFonts w:cstheme="minorHAnsi"/>
                <w:color w:val="2F5496"/>
              </w:rPr>
            </w:pPr>
            <w:r w:rsidRPr="008B155B">
              <w:rPr>
                <w:color w:val="000000"/>
                <w:shd w:val="clear" w:color="auto" w:fill="FFFFFF"/>
              </w:rPr>
              <w:t xml:space="preserve">Τεχνολογίες που θα χρησιμοποιηθούν : • </w:t>
            </w:r>
            <w:r>
              <w:rPr>
                <w:color w:val="000000"/>
                <w:shd w:val="clear" w:color="auto" w:fill="FFFFFF"/>
              </w:rPr>
              <w:t>C</w:t>
            </w:r>
            <w:r w:rsidRPr="008B155B">
              <w:rPr>
                <w:color w:val="000000"/>
                <w:shd w:val="clear" w:color="auto" w:fill="FFFFFF"/>
              </w:rPr>
              <w:t xml:space="preserve"># • </w:t>
            </w:r>
            <w:r>
              <w:rPr>
                <w:color w:val="000000"/>
                <w:shd w:val="clear" w:color="auto" w:fill="FFFFFF"/>
              </w:rPr>
              <w:t>Blender</w:t>
            </w:r>
            <w:r w:rsidRPr="008B155B">
              <w:rPr>
                <w:color w:val="000000"/>
                <w:shd w:val="clear" w:color="auto" w:fill="FFFFFF"/>
              </w:rPr>
              <w:t xml:space="preserve"> • </w:t>
            </w:r>
            <w:r>
              <w:rPr>
                <w:color w:val="000000"/>
                <w:shd w:val="clear" w:color="auto" w:fill="FFFFFF"/>
              </w:rPr>
              <w:t>Unity</w:t>
            </w:r>
            <w:r w:rsidRPr="008B155B">
              <w:rPr>
                <w:color w:val="000000"/>
                <w:shd w:val="clear" w:color="auto" w:fill="FFFFFF"/>
              </w:rPr>
              <w:t xml:space="preserve"> 3</w:t>
            </w:r>
            <w:r>
              <w:rPr>
                <w:color w:val="000000"/>
                <w:shd w:val="clear" w:color="auto" w:fill="FFFFFF"/>
              </w:rPr>
              <w:t>D</w:t>
            </w:r>
            <w:r w:rsidRPr="008B155B">
              <w:rPr>
                <w:color w:val="000000"/>
                <w:shd w:val="clear" w:color="auto" w:fill="FFFFFF"/>
              </w:rPr>
              <w:t xml:space="preserve"> • </w:t>
            </w:r>
            <w:r>
              <w:rPr>
                <w:color w:val="000000"/>
                <w:shd w:val="clear" w:color="auto" w:fill="FFFFFF"/>
              </w:rPr>
              <w:t>Android</w:t>
            </w:r>
            <w:r w:rsidRPr="008B155B">
              <w:rPr>
                <w:color w:val="000000"/>
                <w:shd w:val="clear" w:color="auto" w:fill="FFFFFF"/>
              </w:rPr>
              <w:t>/</w:t>
            </w:r>
            <w:r>
              <w:rPr>
                <w:color w:val="000000"/>
                <w:shd w:val="clear" w:color="auto" w:fill="FFFFFF"/>
              </w:rPr>
              <w:t>iOS</w:t>
            </w:r>
            <w:r w:rsidRPr="008B155B">
              <w:rPr>
                <w:color w:val="000000"/>
                <w:shd w:val="clear" w:color="auto" w:fill="FFFFFF"/>
              </w:rPr>
              <w:t xml:space="preserve"> • </w:t>
            </w:r>
            <w:r>
              <w:rPr>
                <w:color w:val="000000"/>
                <w:shd w:val="clear" w:color="auto" w:fill="FFFFFF"/>
              </w:rPr>
              <w:t>Augmented</w:t>
            </w:r>
            <w:r w:rsidRPr="008B155B">
              <w:rPr>
                <w:color w:val="000000"/>
                <w:shd w:val="clear" w:color="auto" w:fill="FFFFFF"/>
              </w:rPr>
              <w:t xml:space="preserve"> </w:t>
            </w:r>
            <w:r>
              <w:rPr>
                <w:color w:val="000000"/>
                <w:shd w:val="clear" w:color="auto" w:fill="FFFFFF"/>
              </w:rPr>
              <w:t>Reality</w:t>
            </w:r>
          </w:p>
        </w:tc>
      </w:tr>
      <w:tr w:rsidR="000449B7" w14:paraId="73598D19" w14:textId="77777777" w:rsidTr="008D5B4E">
        <w:trPr>
          <w:trHeight w:val="2665"/>
        </w:trPr>
        <w:tc>
          <w:tcPr>
            <w:tcW w:w="687" w:type="dxa"/>
          </w:tcPr>
          <w:p w14:paraId="33CAB3B0" w14:textId="3C1EECE9" w:rsidR="000449B7" w:rsidRDefault="000449B7">
            <w:r>
              <w:lastRenderedPageBreak/>
              <w:t>3</w:t>
            </w:r>
          </w:p>
        </w:tc>
        <w:tc>
          <w:tcPr>
            <w:tcW w:w="2427" w:type="dxa"/>
          </w:tcPr>
          <w:p w14:paraId="025C341E" w14:textId="6E6162EC" w:rsidR="000449B7" w:rsidRPr="00937A26" w:rsidRDefault="000449B7">
            <w:pPr>
              <w:rPr>
                <w:rFonts w:asciiTheme="minorHAnsi" w:hAnsiTheme="minorHAnsi" w:cstheme="minorHAnsi"/>
                <w:color w:val="000000"/>
              </w:rPr>
            </w:pPr>
            <w:r w:rsidRPr="007E1AD7">
              <w:rPr>
                <w:rFonts w:asciiTheme="minorHAnsi" w:hAnsiTheme="minorHAnsi" w:cstheme="minorHAnsi"/>
              </w:rPr>
              <w:t>Ανάπτυξη</w:t>
            </w:r>
            <w:r>
              <w:rPr>
                <w:rFonts w:asciiTheme="minorHAnsi" w:hAnsiTheme="minorHAnsi" w:cstheme="minorHAnsi"/>
              </w:rPr>
              <w:t xml:space="preserve"> ευφυούς συστήματος για την παρουσίαση μαθησιακού υλικού με εναλλακτικές μορφές</w:t>
            </w:r>
          </w:p>
        </w:tc>
        <w:tc>
          <w:tcPr>
            <w:tcW w:w="2551" w:type="dxa"/>
          </w:tcPr>
          <w:p w14:paraId="33DA82D2" w14:textId="77777777" w:rsidR="000449B7" w:rsidRPr="000449B7" w:rsidRDefault="000449B7" w:rsidP="000449B7">
            <w:pPr>
              <w:spacing w:after="0" w:line="240" w:lineRule="auto"/>
              <w:rPr>
                <w:lang w:val="en-US"/>
              </w:rPr>
            </w:pPr>
            <w:r w:rsidRPr="000449B7">
              <w:rPr>
                <w:lang w:val="en-US"/>
              </w:rPr>
              <w:t>Development of an intelligent system for the presentation of learning material in alternative formats</w:t>
            </w:r>
          </w:p>
          <w:p w14:paraId="264819D3" w14:textId="3DF0AB39" w:rsidR="000449B7" w:rsidRPr="000449B7" w:rsidRDefault="000449B7" w:rsidP="000449B7">
            <w:pPr>
              <w:rPr>
                <w:lang w:val="en-US"/>
              </w:rPr>
            </w:pPr>
          </w:p>
        </w:tc>
        <w:tc>
          <w:tcPr>
            <w:tcW w:w="1560" w:type="dxa"/>
          </w:tcPr>
          <w:p w14:paraId="37136C9A" w14:textId="5320D25F" w:rsidR="000449B7" w:rsidRPr="00937A26" w:rsidRDefault="000449B7">
            <w:pPr>
              <w:rPr>
                <w:rFonts w:cstheme="minorHAnsi"/>
              </w:rPr>
            </w:pPr>
            <w:r>
              <w:rPr>
                <w:rFonts w:cstheme="minorHAnsi"/>
              </w:rPr>
              <w:t>Νικόλαος Βιδάκης</w:t>
            </w:r>
          </w:p>
        </w:tc>
        <w:tc>
          <w:tcPr>
            <w:tcW w:w="5953" w:type="dxa"/>
          </w:tcPr>
          <w:p w14:paraId="7F3A1C38" w14:textId="2EBEDA86" w:rsidR="000449B7" w:rsidRPr="000449B7" w:rsidRDefault="000449B7" w:rsidP="000449B7">
            <w:pPr>
              <w:jc w:val="both"/>
              <w:rPr>
                <w:rFonts w:cstheme="minorHAnsi"/>
              </w:rPr>
            </w:pPr>
            <w:r w:rsidRPr="004E1BF5">
              <w:rPr>
                <w:rFonts w:cstheme="minorHAnsi"/>
              </w:rPr>
              <w:t>Στις μέρες μας τα εκπαιδευτικά συστήματα λειτουργούν συχνά με την παραδοχή «one size fits all”, δηλαδή όλοι οι μαθητές μαθαίνουν με τον ίδιο τρόπο και με τον ίδιο ρυθμό. Το γεγονός αυτό είναι πιθανό να οδηγήσει σε πλήξη, απογοήτευση και έλλειψη εξατομίκευσης στη μαθησιακή εμπειρία. Το αποτέλεσμα των ανωτέρω είναι η δημιουργία ανισοτήτων στην εκπαίδευση. Στα πλαίσια της παρούσας πτυχιακής εργασίας ο φοιτητής θα πρέπει να αναπτύξει ένα λογισμικό που μπορεί να μετατρέπει ένα αρχείο κειμένου σε διαφορετικές μορφές παρουσίασης.</w:t>
            </w:r>
          </w:p>
        </w:tc>
      </w:tr>
      <w:tr w:rsidR="000449B7" w14:paraId="0AFBCE84" w14:textId="77777777" w:rsidTr="008D5B4E">
        <w:trPr>
          <w:trHeight w:val="2665"/>
        </w:trPr>
        <w:tc>
          <w:tcPr>
            <w:tcW w:w="687" w:type="dxa"/>
          </w:tcPr>
          <w:p w14:paraId="0F0C7917" w14:textId="09737A58" w:rsidR="000449B7" w:rsidRDefault="000449B7">
            <w:r>
              <w:t>4</w:t>
            </w:r>
          </w:p>
        </w:tc>
        <w:tc>
          <w:tcPr>
            <w:tcW w:w="2427" w:type="dxa"/>
          </w:tcPr>
          <w:p w14:paraId="6C8E2D7C" w14:textId="6C93AC05" w:rsidR="000449B7" w:rsidRPr="00937A26" w:rsidRDefault="000449B7">
            <w:pPr>
              <w:rPr>
                <w:rFonts w:asciiTheme="minorHAnsi" w:hAnsiTheme="minorHAnsi" w:cstheme="minorHAnsi"/>
                <w:color w:val="000000"/>
              </w:rPr>
            </w:pPr>
            <w:r w:rsidRPr="008B155B">
              <w:rPr>
                <w:rFonts w:asciiTheme="minorHAnsi" w:hAnsiTheme="minorHAnsi" w:cstheme="minorHAnsi"/>
              </w:rPr>
              <w:t>Ανάπτυξή</w:t>
            </w:r>
            <w:r>
              <w:rPr>
                <w:rFonts w:asciiTheme="minorHAnsi" w:hAnsiTheme="minorHAnsi" w:cstheme="minorHAnsi"/>
              </w:rPr>
              <w:t xml:space="preserve"> ενός </w:t>
            </w:r>
            <w:r w:rsidRPr="008B155B">
              <w:rPr>
                <w:rFonts w:asciiTheme="minorHAnsi" w:hAnsiTheme="minorHAnsi" w:cstheme="minorHAnsi"/>
              </w:rPr>
              <w:t>σ</w:t>
            </w:r>
            <w:r>
              <w:rPr>
                <w:rFonts w:asciiTheme="minorHAnsi" w:hAnsiTheme="minorHAnsi" w:cstheme="minorHAnsi"/>
              </w:rPr>
              <w:t>υστήματος</w:t>
            </w:r>
            <w:r w:rsidRPr="008B155B">
              <w:rPr>
                <w:rFonts w:asciiTheme="minorHAnsi" w:hAnsiTheme="minorHAnsi" w:cstheme="minorHAnsi"/>
              </w:rPr>
              <w:t xml:space="preserve"> αυτοματοποιημένης δημιουργίας εκπαιδευτικών σεναρίων με παιχνιδοπο</w:t>
            </w:r>
            <w:r>
              <w:rPr>
                <w:rFonts w:asciiTheme="minorHAnsi" w:hAnsiTheme="minorHAnsi" w:cstheme="minorHAnsi"/>
              </w:rPr>
              <w:t>ίη</w:t>
            </w:r>
            <w:r w:rsidRPr="008B155B">
              <w:rPr>
                <w:rFonts w:asciiTheme="minorHAnsi" w:hAnsiTheme="minorHAnsi" w:cstheme="minorHAnsi"/>
              </w:rPr>
              <w:t>ση</w:t>
            </w:r>
          </w:p>
        </w:tc>
        <w:tc>
          <w:tcPr>
            <w:tcW w:w="2551" w:type="dxa"/>
          </w:tcPr>
          <w:p w14:paraId="54E59108" w14:textId="77777777" w:rsidR="000449B7" w:rsidRPr="000449B7" w:rsidRDefault="000449B7" w:rsidP="000449B7">
            <w:pPr>
              <w:spacing w:after="0" w:line="240" w:lineRule="auto"/>
              <w:rPr>
                <w:lang w:val="en-US"/>
              </w:rPr>
            </w:pPr>
            <w:r w:rsidRPr="000449B7">
              <w:rPr>
                <w:lang w:val="en-US"/>
              </w:rPr>
              <w:t>Development of a system for automated creation of educational scenarios with gamification</w:t>
            </w:r>
          </w:p>
          <w:p w14:paraId="2573EEDA" w14:textId="49DEB85D" w:rsidR="000449B7" w:rsidRPr="000449B7" w:rsidRDefault="000449B7" w:rsidP="000449B7">
            <w:pPr>
              <w:rPr>
                <w:lang w:val="en-US"/>
              </w:rPr>
            </w:pPr>
          </w:p>
        </w:tc>
        <w:tc>
          <w:tcPr>
            <w:tcW w:w="1560" w:type="dxa"/>
          </w:tcPr>
          <w:p w14:paraId="6B9EDDF6" w14:textId="662C86F0" w:rsidR="000449B7" w:rsidRPr="00937A26" w:rsidRDefault="000449B7">
            <w:pPr>
              <w:rPr>
                <w:rFonts w:cstheme="minorHAnsi"/>
              </w:rPr>
            </w:pPr>
            <w:r>
              <w:rPr>
                <w:rFonts w:cstheme="minorHAnsi"/>
              </w:rPr>
              <w:t>Νικόλαος Βιδάκης</w:t>
            </w:r>
          </w:p>
        </w:tc>
        <w:tc>
          <w:tcPr>
            <w:tcW w:w="5953" w:type="dxa"/>
          </w:tcPr>
          <w:p w14:paraId="48B60C1F" w14:textId="5DFAFD79" w:rsidR="000449B7" w:rsidRDefault="000449B7" w:rsidP="000449B7">
            <w:r w:rsidRPr="00A35497">
              <w:t>Στην παρούσα πτυχιακή εργασία ο/η φοιτητής/τρια θα κληθεί να</w:t>
            </w:r>
            <w:r>
              <w:t xml:space="preserve"> σχεδιάσει και να αναπτύξει ένα σύστημα αυτοματοποιημένης δημιουργίας εκπαιδευτικών σεναρίων με παιχνιδοποίηση για ένα παιχνίδι χαμένου θησαυρού. Το σύστημα θα δέχεται ως είσοδο</w:t>
            </w:r>
            <w:r w:rsidRPr="00A35497">
              <w:t xml:space="preserve"> </w:t>
            </w:r>
            <w:r>
              <w:t xml:space="preserve">μια ιστοσελίδα από την οποία με την βοήθεια τεχνίτης νοημοσύνης θα αναλύει το περιεχόμενο και θα δημιουργεί σενάρια βασισμένα στο περιεχόμενο. Τα σενάρια θα αποθηκεύονται σε μορφή json και θα παρουσιάζονται στην εφαρμογή του παιχνιδιού. </w:t>
            </w:r>
          </w:p>
        </w:tc>
      </w:tr>
      <w:tr w:rsidR="000449B7" w14:paraId="487A9E74" w14:textId="77777777" w:rsidTr="008D5B4E">
        <w:trPr>
          <w:trHeight w:val="2665"/>
        </w:trPr>
        <w:tc>
          <w:tcPr>
            <w:tcW w:w="687" w:type="dxa"/>
          </w:tcPr>
          <w:p w14:paraId="2E161C48" w14:textId="2E293153" w:rsidR="000449B7" w:rsidRDefault="000449B7">
            <w:r>
              <w:t>5</w:t>
            </w:r>
          </w:p>
        </w:tc>
        <w:tc>
          <w:tcPr>
            <w:tcW w:w="2427" w:type="dxa"/>
          </w:tcPr>
          <w:p w14:paraId="2147CF19" w14:textId="780ACCAF" w:rsidR="000449B7" w:rsidRPr="00937A26" w:rsidRDefault="000449B7">
            <w:pPr>
              <w:rPr>
                <w:rFonts w:asciiTheme="minorHAnsi" w:hAnsiTheme="minorHAnsi" w:cstheme="minorHAnsi"/>
                <w:color w:val="000000"/>
              </w:rPr>
            </w:pPr>
            <w:r>
              <w:rPr>
                <w:rFonts w:asciiTheme="minorHAnsi" w:hAnsiTheme="minorHAnsi" w:cstheme="minorHAnsi"/>
              </w:rPr>
              <w:t>Ψηφιοποίηση του κλασσικού παιχνιδιού «</w:t>
            </w:r>
            <w:r>
              <w:rPr>
                <w:rFonts w:asciiTheme="minorHAnsi" w:hAnsiTheme="minorHAnsi" w:cstheme="minorHAnsi"/>
                <w:lang w:val="en-US"/>
              </w:rPr>
              <w:t>Pictionary</w:t>
            </w:r>
            <w:r>
              <w:rPr>
                <w:rFonts w:asciiTheme="minorHAnsi" w:hAnsiTheme="minorHAnsi" w:cstheme="minorHAnsi"/>
              </w:rPr>
              <w:t>»</w:t>
            </w:r>
          </w:p>
        </w:tc>
        <w:tc>
          <w:tcPr>
            <w:tcW w:w="2551" w:type="dxa"/>
          </w:tcPr>
          <w:p w14:paraId="0053A7B3" w14:textId="77777777" w:rsidR="000449B7" w:rsidRPr="000449B7" w:rsidRDefault="000449B7" w:rsidP="000449B7">
            <w:pPr>
              <w:spacing w:after="0" w:line="240" w:lineRule="auto"/>
              <w:rPr>
                <w:lang w:val="en-US"/>
              </w:rPr>
            </w:pPr>
            <w:r w:rsidRPr="000449B7">
              <w:rPr>
                <w:lang w:val="en-US"/>
              </w:rPr>
              <w:t>Digitization of the classic game "Pictionary"</w:t>
            </w:r>
          </w:p>
          <w:p w14:paraId="5AE0BCDC" w14:textId="4FA6755B" w:rsidR="000449B7" w:rsidRPr="000449B7" w:rsidRDefault="000449B7" w:rsidP="000449B7">
            <w:pPr>
              <w:rPr>
                <w:lang w:val="en-US"/>
              </w:rPr>
            </w:pPr>
          </w:p>
        </w:tc>
        <w:tc>
          <w:tcPr>
            <w:tcW w:w="1560" w:type="dxa"/>
          </w:tcPr>
          <w:p w14:paraId="7ABA2866" w14:textId="194655AF" w:rsidR="000449B7" w:rsidRPr="00937A26" w:rsidRDefault="000449B7">
            <w:pPr>
              <w:rPr>
                <w:rFonts w:cstheme="minorHAnsi"/>
              </w:rPr>
            </w:pPr>
            <w:r>
              <w:rPr>
                <w:rFonts w:cstheme="minorHAnsi"/>
              </w:rPr>
              <w:t>Νικόλαος Βιδάκης</w:t>
            </w:r>
          </w:p>
        </w:tc>
        <w:tc>
          <w:tcPr>
            <w:tcW w:w="5953" w:type="dxa"/>
          </w:tcPr>
          <w:p w14:paraId="7F5C3FF1" w14:textId="77777777" w:rsidR="000449B7" w:rsidRDefault="000449B7" w:rsidP="000449B7">
            <w:pPr>
              <w:rPr>
                <w:color w:val="000000"/>
                <w:shd w:val="clear" w:color="auto" w:fill="FFFFFF"/>
              </w:rPr>
            </w:pPr>
            <w:r>
              <w:rPr>
                <w:color w:val="000000"/>
                <w:shd w:val="clear" w:color="auto" w:fill="FFFFFF"/>
              </w:rPr>
              <w:t>Το «Pictonary»</w:t>
            </w:r>
            <w:r w:rsidRPr="00E452E1">
              <w:rPr>
                <w:color w:val="000000"/>
                <w:shd w:val="clear" w:color="auto" w:fill="FFFFFF"/>
              </w:rPr>
              <w:t xml:space="preserve"> </w:t>
            </w:r>
            <w:r>
              <w:rPr>
                <w:color w:val="000000"/>
                <w:shd w:val="clear" w:color="auto" w:fill="FFFFFF"/>
              </w:rPr>
              <w:t>είναι ένα κλασσικό παιχνίδι γνωστό σε όλο το κόσμο όπου παίχτες καλούνται να βρουν τι εικόνα ζωγραφίζει ένας συμπαίκτης τους. Σκοπός αυτής της πτυχιακής εργασίας είναι η ψηφιοποίηση κι εξέλιξη του κλασσικού αυτού παιχνιδιού «Pictionary» προσθέτοντας επιπλέον δυνατότητες κι ελευθερίες στους παίχτες. Επιπλέον στην δημιουργία του παιχνιδιού θα ληφθούν υπόψιν μαθησιακές θεωρίες για την πιο ομαλή διάδραση των συμμετεχόντων. Τέτοιες δυνατότητες αποτελούν τα:</w:t>
            </w:r>
          </w:p>
          <w:p w14:paraId="110E02B4" w14:textId="77777777" w:rsidR="000449B7" w:rsidRDefault="000449B7" w:rsidP="000449B7">
            <w:pPr>
              <w:pStyle w:val="ListParagraph"/>
              <w:numPr>
                <w:ilvl w:val="0"/>
                <w:numId w:val="2"/>
              </w:numPr>
              <w:spacing w:line="256" w:lineRule="auto"/>
              <w:rPr>
                <w:color w:val="000000"/>
                <w:shd w:val="clear" w:color="auto" w:fill="FFFFFF"/>
              </w:rPr>
            </w:pPr>
            <w:r>
              <w:rPr>
                <w:color w:val="000000"/>
                <w:shd w:val="clear" w:color="auto" w:fill="FFFFFF"/>
              </w:rPr>
              <w:t>Δυνατότητα παιχνιδιού online</w:t>
            </w:r>
            <w:r w:rsidRPr="008B2A0B">
              <w:rPr>
                <w:color w:val="000000"/>
                <w:shd w:val="clear" w:color="auto" w:fill="FFFFFF"/>
              </w:rPr>
              <w:t xml:space="preserve"> </w:t>
            </w:r>
            <w:r>
              <w:rPr>
                <w:color w:val="000000"/>
                <w:shd w:val="clear" w:color="auto" w:fill="FFFFFF"/>
              </w:rPr>
              <w:t>με άλλους χρήστες,</w:t>
            </w:r>
          </w:p>
          <w:p w14:paraId="618A7A7F" w14:textId="77777777" w:rsidR="000449B7" w:rsidRDefault="000449B7" w:rsidP="000449B7">
            <w:pPr>
              <w:pStyle w:val="ListParagraph"/>
              <w:numPr>
                <w:ilvl w:val="0"/>
                <w:numId w:val="2"/>
              </w:numPr>
              <w:spacing w:line="256" w:lineRule="auto"/>
              <w:rPr>
                <w:color w:val="000000"/>
                <w:shd w:val="clear" w:color="auto" w:fill="FFFFFF"/>
              </w:rPr>
            </w:pPr>
            <w:r>
              <w:rPr>
                <w:color w:val="000000"/>
                <w:shd w:val="clear" w:color="auto" w:fill="FFFFFF"/>
              </w:rPr>
              <w:t>Δυνατότητα προσθήκης νέων εικόνων,</w:t>
            </w:r>
          </w:p>
          <w:p w14:paraId="188A4271" w14:textId="77777777" w:rsidR="000449B7" w:rsidRDefault="000449B7" w:rsidP="000449B7">
            <w:pPr>
              <w:pStyle w:val="ListParagraph"/>
              <w:numPr>
                <w:ilvl w:val="0"/>
                <w:numId w:val="2"/>
              </w:numPr>
              <w:spacing w:line="256" w:lineRule="auto"/>
              <w:rPr>
                <w:color w:val="000000"/>
                <w:shd w:val="clear" w:color="auto" w:fill="FFFFFF"/>
              </w:rPr>
            </w:pPr>
            <w:r>
              <w:rPr>
                <w:color w:val="000000"/>
                <w:shd w:val="clear" w:color="auto" w:fill="FFFFFF"/>
              </w:rPr>
              <w:lastRenderedPageBreak/>
              <w:t>Προσθήκη δημόσιων</w:t>
            </w:r>
            <w:r w:rsidRPr="008B2A0B">
              <w:rPr>
                <w:color w:val="000000"/>
                <w:shd w:val="clear" w:color="auto" w:fill="FFFFFF"/>
              </w:rPr>
              <w:t xml:space="preserve"> </w:t>
            </w:r>
            <w:r>
              <w:rPr>
                <w:color w:val="000000"/>
                <w:shd w:val="clear" w:color="auto" w:fill="FFFFFF"/>
              </w:rPr>
              <w:t>βαθμολογικών πινάκων και στατιστικών,</w:t>
            </w:r>
          </w:p>
          <w:p w14:paraId="0B239689" w14:textId="77777777" w:rsidR="000449B7" w:rsidRDefault="000449B7" w:rsidP="000449B7">
            <w:pPr>
              <w:pStyle w:val="ListParagraph"/>
              <w:numPr>
                <w:ilvl w:val="0"/>
                <w:numId w:val="2"/>
              </w:numPr>
              <w:spacing w:line="256" w:lineRule="auto"/>
              <w:rPr>
                <w:color w:val="000000"/>
                <w:shd w:val="clear" w:color="auto" w:fill="FFFFFF"/>
              </w:rPr>
            </w:pPr>
            <w:r>
              <w:rPr>
                <w:color w:val="000000"/>
                <w:shd w:val="clear" w:color="auto" w:fill="FFFFFF"/>
              </w:rPr>
              <w:t>Διαφορετικοί τρόποι αλληλεπίδρασης.</w:t>
            </w:r>
          </w:p>
          <w:p w14:paraId="52ACC126" w14:textId="1AAFD29B" w:rsidR="000449B7" w:rsidRPr="000449B7" w:rsidRDefault="000449B7" w:rsidP="000449B7">
            <w:pPr>
              <w:pStyle w:val="ListParagraph"/>
              <w:numPr>
                <w:ilvl w:val="0"/>
                <w:numId w:val="2"/>
              </w:numPr>
              <w:spacing w:line="256" w:lineRule="auto"/>
              <w:rPr>
                <w:color w:val="000000"/>
                <w:shd w:val="clear" w:color="auto" w:fill="FFFFFF"/>
              </w:rPr>
            </w:pPr>
            <w:r>
              <w:rPr>
                <w:color w:val="000000"/>
                <w:shd w:val="clear" w:color="auto" w:fill="FFFFFF"/>
              </w:rPr>
              <w:t>Προσθήκη βοηθειών για την διευκόλυνση των παιχτών</w:t>
            </w:r>
          </w:p>
        </w:tc>
      </w:tr>
      <w:tr w:rsidR="000449B7" w14:paraId="250074DD" w14:textId="77777777" w:rsidTr="008D5B4E">
        <w:trPr>
          <w:trHeight w:val="2665"/>
        </w:trPr>
        <w:tc>
          <w:tcPr>
            <w:tcW w:w="687" w:type="dxa"/>
          </w:tcPr>
          <w:p w14:paraId="1F867B81" w14:textId="7D560F32" w:rsidR="000449B7" w:rsidRDefault="000449B7">
            <w:r>
              <w:lastRenderedPageBreak/>
              <w:t>6</w:t>
            </w:r>
          </w:p>
        </w:tc>
        <w:tc>
          <w:tcPr>
            <w:tcW w:w="2427" w:type="dxa"/>
          </w:tcPr>
          <w:p w14:paraId="053CD025" w14:textId="0A26E71C" w:rsidR="000449B7" w:rsidRPr="000449B7" w:rsidRDefault="000449B7">
            <w:pPr>
              <w:rPr>
                <w:rFonts w:asciiTheme="minorHAnsi" w:hAnsiTheme="minorHAnsi" w:cstheme="minorHAnsi"/>
                <w:color w:val="000000"/>
              </w:rPr>
            </w:pPr>
            <w:r w:rsidRPr="000449B7">
              <w:rPr>
                <w:color w:val="202124"/>
                <w:sz w:val="21"/>
                <w:szCs w:val="21"/>
                <w:shd w:val="clear" w:color="auto" w:fill="FFFFFF"/>
              </w:rPr>
              <w:t>Σχεδιασμός</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και</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ανάπτυξη</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ψηφιακού</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διαγνωστικού</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τεστ</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lang w:val="en-US"/>
              </w:rPr>
              <w:t>MMSE</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για</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άτομα</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με</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προβλήματα</w:t>
            </w:r>
            <w:r w:rsidRPr="000449B7">
              <w:rPr>
                <w:rFonts w:ascii="Roboto" w:hAnsi="Roboto"/>
                <w:color w:val="202124"/>
                <w:sz w:val="21"/>
                <w:szCs w:val="21"/>
                <w:shd w:val="clear" w:color="auto" w:fill="FFFFFF"/>
              </w:rPr>
              <w:t xml:space="preserve"> </w:t>
            </w:r>
            <w:r w:rsidRPr="000449B7">
              <w:rPr>
                <w:color w:val="202124"/>
                <w:sz w:val="21"/>
                <w:szCs w:val="21"/>
                <w:shd w:val="clear" w:color="auto" w:fill="FFFFFF"/>
              </w:rPr>
              <w:t>άνοιας</w:t>
            </w:r>
            <w:r w:rsidRPr="000449B7">
              <w:rPr>
                <w:rFonts w:ascii="Roboto" w:hAnsi="Roboto"/>
                <w:color w:val="202124"/>
                <w:sz w:val="21"/>
                <w:szCs w:val="21"/>
                <w:shd w:val="clear" w:color="auto" w:fill="FFFFFF"/>
              </w:rPr>
              <w:t>(Alzheimer)</w:t>
            </w:r>
            <w:r w:rsidRPr="000449B7">
              <w:rPr>
                <w:rFonts w:asciiTheme="minorHAnsi" w:hAnsiTheme="minorHAnsi" w:cstheme="minorHAnsi"/>
              </w:rPr>
              <w:br/>
            </w:r>
          </w:p>
        </w:tc>
        <w:tc>
          <w:tcPr>
            <w:tcW w:w="2551" w:type="dxa"/>
          </w:tcPr>
          <w:p w14:paraId="3FF10A1C" w14:textId="77777777" w:rsidR="000449B7" w:rsidRPr="000449B7" w:rsidRDefault="000449B7" w:rsidP="000449B7">
            <w:pPr>
              <w:spacing w:after="0" w:line="240" w:lineRule="auto"/>
              <w:rPr>
                <w:lang w:val="en-US"/>
              </w:rPr>
            </w:pPr>
            <w:r w:rsidRPr="000449B7">
              <w:rPr>
                <w:lang w:val="en-US"/>
              </w:rPr>
              <w:t>Design and development of a digital diagnostic test (MMSE) for people with dementia (Alzheimer)</w:t>
            </w:r>
          </w:p>
          <w:p w14:paraId="0909CB79" w14:textId="475B23E3" w:rsidR="000449B7" w:rsidRPr="000449B7" w:rsidRDefault="000449B7" w:rsidP="000449B7">
            <w:pPr>
              <w:rPr>
                <w:lang w:val="en-US"/>
              </w:rPr>
            </w:pPr>
          </w:p>
        </w:tc>
        <w:tc>
          <w:tcPr>
            <w:tcW w:w="1560" w:type="dxa"/>
          </w:tcPr>
          <w:p w14:paraId="57CFA4FE" w14:textId="68F4929A" w:rsidR="000449B7" w:rsidRPr="00937A26" w:rsidRDefault="000449B7">
            <w:pPr>
              <w:rPr>
                <w:rFonts w:cstheme="minorHAnsi"/>
              </w:rPr>
            </w:pPr>
            <w:r>
              <w:rPr>
                <w:rFonts w:cstheme="minorHAnsi"/>
              </w:rPr>
              <w:t>Νικόλαος Βιδάκης</w:t>
            </w:r>
          </w:p>
        </w:tc>
        <w:tc>
          <w:tcPr>
            <w:tcW w:w="5953" w:type="dxa"/>
          </w:tcPr>
          <w:p w14:paraId="53F97B6A" w14:textId="5587CC49" w:rsidR="000449B7" w:rsidRDefault="000449B7" w:rsidP="000449B7">
            <w:r>
              <w:t>Α</w:t>
            </w:r>
            <w:r w:rsidRPr="002C09CB">
              <w:t>νάπτυξη ψηφιακού διαγνωστικού τεστ (</w:t>
            </w:r>
            <w:r>
              <w:t>MMSE</w:t>
            </w:r>
            <w:r w:rsidRPr="002C09CB">
              <w:t>) για άτομα με προβλήματα άνοιας(Alzheimer) στην ελληνική γλώσσα. Η εφαρμογή θα σχεδιαστεί ώστε να μπορεί να ενσωματωθεί σε περιβάλλοντα διαχείρισης ασθενών με προβλήματα άνοιας ώστε να επιτρέπει σε όλους τους εμπλεκόμενους στην φροντίδα του ασθενή (Γιατρούς, Φροντιστές, κτλ) την διαχείριση των αποτελεσμάτων του τεστ. Το τεστ θα παρέχει στους ασθενείς την δυνατότητα αλληλεπίδρασης με την χρήση φωνητικού καναλιού. Χαρακτηριστικά: - Λεπτομερή καταγραφή αλληλεπίδρασης χρήστη με το σύστημα. - Παρουσίαση εξέλιξης κατάστασης ασθενή με την χρήση συνδυαστικών γραφημάτων. - Multiplatform με υποστήριξη έκδοσης web, android και ios. - Authentication system με χρήση jwt, access και refresh tokens. - Role based authorization system με δυνατότητα σε γιατρούς, supervisors, caretakers, admins και ασθενείς να χρησιμοποιήσουν το σύστημα. - Multilingual (ελληνικά αγγλικά).</w:t>
            </w:r>
          </w:p>
        </w:tc>
      </w:tr>
      <w:tr w:rsidR="000449B7" w14:paraId="05997983" w14:textId="77777777" w:rsidTr="008D5B4E">
        <w:trPr>
          <w:trHeight w:val="2665"/>
        </w:trPr>
        <w:tc>
          <w:tcPr>
            <w:tcW w:w="687" w:type="dxa"/>
          </w:tcPr>
          <w:p w14:paraId="609E278D" w14:textId="6991ED65" w:rsidR="000449B7" w:rsidRDefault="000449B7">
            <w:r>
              <w:lastRenderedPageBreak/>
              <w:t>7</w:t>
            </w:r>
          </w:p>
        </w:tc>
        <w:tc>
          <w:tcPr>
            <w:tcW w:w="2427" w:type="dxa"/>
          </w:tcPr>
          <w:p w14:paraId="2E603BF1" w14:textId="6AD056FC" w:rsidR="000449B7" w:rsidRPr="000449B7" w:rsidRDefault="000449B7">
            <w:pPr>
              <w:rPr>
                <w:rFonts w:asciiTheme="minorHAnsi" w:hAnsiTheme="minorHAnsi" w:cstheme="minorHAnsi"/>
                <w:color w:val="000000"/>
              </w:rPr>
            </w:pPr>
            <w:r w:rsidRPr="000449B7">
              <w:rPr>
                <w:rFonts w:cs="Cambria"/>
                <w:color w:val="202124"/>
                <w:sz w:val="21"/>
                <w:szCs w:val="21"/>
                <w:shd w:val="clear" w:color="auto" w:fill="FFFFFF"/>
              </w:rPr>
              <w:t>Ανάπτυξη</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και</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σχεδίαση</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ολοκληρωμένου</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περιβάλλοντος</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διαχείρισης</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διαγνωστικών</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τεστ</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ασθενών</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με</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προβλήματα</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μνήμης</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και</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υλοποίηση</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των</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τεστ</w:t>
            </w:r>
            <w:r w:rsidRPr="000449B7">
              <w:rPr>
                <w:rFonts w:ascii="Roboto" w:hAnsi="Roboto"/>
                <w:color w:val="202124"/>
                <w:sz w:val="21"/>
                <w:szCs w:val="21"/>
                <w:shd w:val="clear" w:color="auto" w:fill="FFFFFF"/>
              </w:rPr>
              <w:t xml:space="preserve"> </w:t>
            </w:r>
            <w:r w:rsidRPr="000449B7">
              <w:rPr>
                <w:rFonts w:cs="Cambria"/>
                <w:color w:val="202124"/>
                <w:sz w:val="21"/>
                <w:szCs w:val="21"/>
                <w:shd w:val="clear" w:color="auto" w:fill="FFFFFF"/>
              </w:rPr>
              <w:t>ΤΥΜ</w:t>
            </w:r>
            <w:r w:rsidRPr="000449B7">
              <w:rPr>
                <w:rFonts w:ascii="Roboto" w:hAnsi="Roboto"/>
                <w:color w:val="202124"/>
                <w:sz w:val="21"/>
                <w:szCs w:val="21"/>
                <w:shd w:val="clear" w:color="auto" w:fill="FFFFFF"/>
              </w:rPr>
              <w:t>, TYM MCI.</w:t>
            </w:r>
            <w:r w:rsidRPr="000449B7">
              <w:rPr>
                <w:rFonts w:asciiTheme="minorHAnsi" w:hAnsiTheme="minorHAnsi" w:cstheme="minorHAnsi"/>
              </w:rPr>
              <w:br/>
            </w:r>
          </w:p>
        </w:tc>
        <w:tc>
          <w:tcPr>
            <w:tcW w:w="2551" w:type="dxa"/>
          </w:tcPr>
          <w:p w14:paraId="0E7C8E0A" w14:textId="77777777" w:rsidR="000449B7" w:rsidRPr="000449B7" w:rsidRDefault="000449B7" w:rsidP="000449B7">
            <w:pPr>
              <w:spacing w:after="0" w:line="240" w:lineRule="auto"/>
              <w:rPr>
                <w:lang w:val="en-US"/>
              </w:rPr>
            </w:pPr>
            <w:r w:rsidRPr="000449B7">
              <w:rPr>
                <w:lang w:val="en-US"/>
              </w:rPr>
              <w:t>Development and design of an integrated management environment for diagnostic tests of patients with memory problems and implementation of the TYM, TYM MCI tests.</w:t>
            </w:r>
          </w:p>
          <w:p w14:paraId="3CE85FB9" w14:textId="31EAFA96" w:rsidR="000449B7" w:rsidRPr="000449B7" w:rsidRDefault="000449B7" w:rsidP="000449B7">
            <w:pPr>
              <w:rPr>
                <w:lang w:val="en-US"/>
              </w:rPr>
            </w:pPr>
          </w:p>
        </w:tc>
        <w:tc>
          <w:tcPr>
            <w:tcW w:w="1560" w:type="dxa"/>
          </w:tcPr>
          <w:p w14:paraId="39AD0783" w14:textId="09D5C82F" w:rsidR="000449B7" w:rsidRPr="00937A26" w:rsidRDefault="000449B7">
            <w:pPr>
              <w:rPr>
                <w:rFonts w:cstheme="minorHAnsi"/>
              </w:rPr>
            </w:pPr>
            <w:r>
              <w:rPr>
                <w:rFonts w:cstheme="minorHAnsi"/>
              </w:rPr>
              <w:t>Νικόλαος Βιδάκης</w:t>
            </w:r>
          </w:p>
        </w:tc>
        <w:tc>
          <w:tcPr>
            <w:tcW w:w="5953" w:type="dxa"/>
          </w:tcPr>
          <w:p w14:paraId="3E05F51F" w14:textId="7D8F947E" w:rsidR="000449B7" w:rsidRDefault="000449B7" w:rsidP="000449B7">
            <w:r w:rsidRPr="002C09CB">
              <w:rPr>
                <w:rFonts w:ascii="Cambria" w:hAnsi="Cambria" w:cs="Cambria"/>
                <w:color w:val="202124"/>
                <w:sz w:val="21"/>
                <w:szCs w:val="21"/>
                <w:shd w:val="clear" w:color="auto" w:fill="FFFFFF"/>
              </w:rPr>
              <w:t>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πτυχιακή</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στοχεύει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σχεδίαση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ανάπτυξη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ολοκληρωμένου</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περιβάλλοντος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που</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θα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επιτρέπει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ενσωμάτωση</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modular</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διαγνωστικών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τεστ</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σχετικά</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προβλήματα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μνήμης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άλλα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καθώς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ανάπτυξη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των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τεστ</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ΤΥΜ</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TYM</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MCI</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Το</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περιβάλλον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θα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επιτρέπει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εξ</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αποστάσεως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εκτέλεση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διαγνωστικών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τεστ</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από</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τους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ασθενείς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χωρίς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βοήθεια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πλατφόρμα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αυτή</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θα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αποτελεί</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ένα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εργαλείο</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συνεργασίας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όλων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των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εμπλεκομένων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φροντίδα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του</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ασθενή</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Γιατρούς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Φροντιστές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Συγγενικά</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Πρόσωπα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Νοσηλευτές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κτλ</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Επιπλέον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θα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επιτρέπει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στους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γιατρούς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διαχείριση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τον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αποτελεσμάτων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εποπτεία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κατάστασης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των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ασθενών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διαγνωστικά</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τεστ</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ΤΥΜ</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TYM</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MCI</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θα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υλοποιηθούν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παρέχοντας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στον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χρήστη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δυνατότητα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χρήσης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εναλλακτικών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καναλιών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αλληλεπίδρασης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το</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περιβάλλον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w:t>
            </w:r>
            <w:r w:rsidRPr="002C09CB">
              <w:rPr>
                <w:rFonts w:ascii="Roboto" w:hAnsi="Roboto"/>
                <w:color w:val="202124"/>
                <w:sz w:val="21"/>
                <w:szCs w:val="21"/>
                <w:shd w:val="clear" w:color="auto" w:fill="FFFFFF"/>
              </w:rPr>
              <w:t>.</w:t>
            </w:r>
            <w:r w:rsidRPr="002C09CB">
              <w:rPr>
                <w:rFonts w:ascii="Cambria" w:hAnsi="Cambria" w:cs="Cambria"/>
                <w:color w:val="202124"/>
                <w:sz w:val="21"/>
                <w:szCs w:val="21"/>
                <w:shd w:val="clear" w:color="auto" w:fill="FFFFFF"/>
              </w:rPr>
              <w:t>χ</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χρήση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φωνητικού</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καναλιού</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θα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έχουν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δυνατότητα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να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εκτελεστούν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όλες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τις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πλατφόρμες</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web</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android</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ios</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Χαρακτηριστικά</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Δυνατότητα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ενσωμάτωσης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τεστ</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όπως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το</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ΤΥΜ</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TYM</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MCI</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MoCA</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Test</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Δυνατότητα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προσθήκης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επιπλέον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τεστ</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μελλοντικό</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χρόνο</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Λεπτομερή</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καταγραφή</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αλληλεπίδρασης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χρήστη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το</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σύστημα</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Καταγραφή</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ιατρικού</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ιστορικού</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Παρουσίαση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εξέλιξης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κατάστασης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ασθενή</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χρήση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συνδυαστικών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γραφημάτων</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Multiplatform</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υποστήριξη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έκδοσης</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web</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android</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ios</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Authentication</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system</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χρήση</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jwt</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access</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refresh</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tokens</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Role</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based</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authorization</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system</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δυνατότητα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γιατρούς</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supervisors</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caretakers</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admins</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και</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ασθενείς</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να</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χρησιμοποιήσουν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το</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σύστημα</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Admin</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dashboard</w:t>
            </w:r>
            <w:r w:rsidRPr="002C09CB">
              <w:rPr>
                <w:rFonts w:ascii="Roboto" w:hAnsi="Roboto"/>
                <w:color w:val="202124"/>
                <w:sz w:val="21"/>
                <w:szCs w:val="21"/>
                <w:shd w:val="clear" w:color="auto" w:fill="FFFFFF"/>
              </w:rPr>
              <w:t xml:space="preserve">.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Ανάπτυξη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πρωτοκόλλου</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με</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την</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χρήση</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swagger</w:t>
            </w:r>
            <w:r w:rsidRPr="002C09CB">
              <w:rPr>
                <w:rFonts w:ascii="Roboto" w:hAnsi="Roboto"/>
                <w:color w:val="202124"/>
                <w:sz w:val="21"/>
                <w:szCs w:val="21"/>
                <w:shd w:val="clear" w:color="auto" w:fill="FFFFFF"/>
              </w:rPr>
              <w:t xml:space="preserve"> . </w:t>
            </w:r>
            <w:r w:rsidRPr="002C09CB">
              <w:rPr>
                <w:rFonts w:ascii="Roboto" w:hAnsi="Roboto" w:cs="Roboto"/>
                <w:color w:val="202124"/>
                <w:sz w:val="21"/>
                <w:szCs w:val="21"/>
                <w:shd w:val="clear" w:color="auto" w:fill="FFFFFF"/>
              </w:rPr>
              <w:t>•</w:t>
            </w:r>
            <w:r w:rsidRPr="002C09C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Multilingual</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ελληνικά</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αγγλικά</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κτλ</w:t>
            </w:r>
            <w:r w:rsidRPr="002C09CB">
              <w:rPr>
                <w:rFonts w:ascii="Roboto" w:hAnsi="Roboto"/>
                <w:color w:val="202124"/>
                <w:sz w:val="21"/>
                <w:szCs w:val="21"/>
                <w:shd w:val="clear" w:color="auto" w:fill="FFFFFF"/>
              </w:rPr>
              <w:t>. ).</w:t>
            </w:r>
          </w:p>
        </w:tc>
      </w:tr>
      <w:tr w:rsidR="000449B7" w14:paraId="4E0EF5B0" w14:textId="77777777" w:rsidTr="008D5B4E">
        <w:trPr>
          <w:trHeight w:val="2665"/>
        </w:trPr>
        <w:tc>
          <w:tcPr>
            <w:tcW w:w="687" w:type="dxa"/>
          </w:tcPr>
          <w:p w14:paraId="3506D9CC" w14:textId="2EF44CC3" w:rsidR="000449B7" w:rsidRDefault="000449B7">
            <w:r>
              <w:lastRenderedPageBreak/>
              <w:t>8</w:t>
            </w:r>
          </w:p>
        </w:tc>
        <w:tc>
          <w:tcPr>
            <w:tcW w:w="2427" w:type="dxa"/>
          </w:tcPr>
          <w:p w14:paraId="6D3196ED" w14:textId="77777777" w:rsidR="000449B7" w:rsidRPr="00062524" w:rsidRDefault="000449B7" w:rsidP="000449B7">
            <w:pPr>
              <w:pStyle w:val="Heading1"/>
              <w:tabs>
                <w:tab w:val="left" w:pos="426"/>
              </w:tabs>
              <w:rPr>
                <w:rFonts w:ascii="Roboto" w:hAnsi="Roboto"/>
                <w:b w:val="0"/>
                <w:bCs/>
                <w:color w:val="202124"/>
                <w:sz w:val="21"/>
                <w:szCs w:val="21"/>
                <w:shd w:val="clear" w:color="auto" w:fill="FFFFFF"/>
              </w:rPr>
            </w:pPr>
            <w:r w:rsidRPr="00062524">
              <w:rPr>
                <w:rFonts w:cs="Cambria"/>
                <w:b w:val="0"/>
                <w:bCs/>
                <w:color w:val="202124"/>
                <w:sz w:val="21"/>
                <w:szCs w:val="21"/>
                <w:shd w:val="clear" w:color="auto" w:fill="FFFFFF"/>
              </w:rPr>
              <w:t>Βιβλιογραφική έρευνα για τις σύγχρονες τάσεις της εξ αποστάσεως εκπαίδευσης</w:t>
            </w:r>
          </w:p>
          <w:p w14:paraId="62DE4452" w14:textId="77777777" w:rsidR="000449B7" w:rsidRPr="000449B7" w:rsidRDefault="000449B7">
            <w:pPr>
              <w:rPr>
                <w:rFonts w:cs="Cambria"/>
                <w:color w:val="202124"/>
                <w:sz w:val="21"/>
                <w:szCs w:val="21"/>
                <w:shd w:val="clear" w:color="auto" w:fill="FFFFFF"/>
              </w:rPr>
            </w:pPr>
          </w:p>
        </w:tc>
        <w:tc>
          <w:tcPr>
            <w:tcW w:w="2551" w:type="dxa"/>
          </w:tcPr>
          <w:p w14:paraId="03EFD622" w14:textId="1E9C1C4B" w:rsidR="000449B7" w:rsidRPr="000449B7" w:rsidRDefault="000449B7" w:rsidP="00E31562">
            <w:pPr>
              <w:rPr>
                <w:lang w:val="en-US"/>
              </w:rPr>
            </w:pPr>
            <w:r w:rsidRPr="000449B7">
              <w:rPr>
                <w:lang w:val="en-US"/>
              </w:rPr>
              <w:t>Bibliographic research on modern trends in distance education</w:t>
            </w:r>
          </w:p>
        </w:tc>
        <w:tc>
          <w:tcPr>
            <w:tcW w:w="1560" w:type="dxa"/>
          </w:tcPr>
          <w:p w14:paraId="22F68FC0" w14:textId="3D473DF9" w:rsidR="000449B7" w:rsidRPr="00937A26" w:rsidRDefault="000449B7">
            <w:pPr>
              <w:rPr>
                <w:rFonts w:cstheme="minorHAnsi"/>
              </w:rPr>
            </w:pPr>
            <w:r>
              <w:rPr>
                <w:rFonts w:cstheme="minorHAnsi"/>
              </w:rPr>
              <w:t>Νικόλαος Βιδάκης</w:t>
            </w:r>
          </w:p>
        </w:tc>
        <w:tc>
          <w:tcPr>
            <w:tcW w:w="5953" w:type="dxa"/>
          </w:tcPr>
          <w:p w14:paraId="36040513" w14:textId="77777777" w:rsidR="000449B7" w:rsidRPr="004D5C89" w:rsidRDefault="000449B7" w:rsidP="000449B7">
            <w:pPr>
              <w:jc w:val="both"/>
            </w:pPr>
            <w:r w:rsidRPr="002C09CB">
              <w:rPr>
                <w:rFonts w:ascii="Cambria" w:hAnsi="Cambria" w:cs="Cambria"/>
                <w:color w:val="202124"/>
                <w:sz w:val="21"/>
                <w:szCs w:val="21"/>
                <w:shd w:val="clear" w:color="auto" w:fill="FFFFFF"/>
              </w:rPr>
              <w:t>Η</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πτυχιακή</w:t>
            </w:r>
            <w:r w:rsidRPr="002C09CB">
              <w:rPr>
                <w:rFonts w:ascii="Roboto" w:hAnsi="Roboto"/>
                <w:color w:val="202124"/>
                <w:sz w:val="21"/>
                <w:szCs w:val="21"/>
                <w:shd w:val="clear" w:color="auto" w:fill="FFFFFF"/>
              </w:rPr>
              <w:t xml:space="preserve"> </w:t>
            </w:r>
            <w:r w:rsidRPr="002C09CB">
              <w:rPr>
                <w:rFonts w:ascii="Cambria" w:hAnsi="Cambria" w:cs="Cambria"/>
                <w:color w:val="202124"/>
                <w:sz w:val="21"/>
                <w:szCs w:val="21"/>
                <w:shd w:val="clear" w:color="auto" w:fill="FFFFFF"/>
              </w:rPr>
              <w:t>στοχεύει</w:t>
            </w:r>
            <w:r w:rsidRPr="002C09CB">
              <w:rPr>
                <w:rFonts w:ascii="Roboto" w:hAnsi="Roboto"/>
                <w:color w:val="202124"/>
                <w:sz w:val="21"/>
                <w:szCs w:val="21"/>
                <w:shd w:val="clear" w:color="auto" w:fill="FFFFFF"/>
              </w:rPr>
              <w:t xml:space="preserve"> </w:t>
            </w:r>
            <w:r>
              <w:rPr>
                <w:rFonts w:ascii="Cambria" w:hAnsi="Cambria" w:cs="Cambria"/>
                <w:color w:val="202124"/>
                <w:sz w:val="21"/>
                <w:szCs w:val="21"/>
                <w:shd w:val="clear" w:color="auto" w:fill="FFFFFF"/>
              </w:rPr>
              <w:t xml:space="preserve">στην πραγματοποίηση αναλυτικής έρευνας γύρω από τις τάσεις της </w:t>
            </w:r>
            <w:r w:rsidRPr="00560B0E">
              <w:rPr>
                <w:rFonts w:ascii="Cambria" w:hAnsi="Cambria" w:cs="Cambria"/>
                <w:color w:val="202124"/>
                <w:sz w:val="21"/>
                <w:szCs w:val="21"/>
                <w:shd w:val="clear" w:color="auto" w:fill="FFFFFF"/>
              </w:rPr>
              <w:t>εξ αποστάσεως εκπαίδευσης</w:t>
            </w:r>
            <w:r>
              <w:rPr>
                <w:rFonts w:ascii="Cambria" w:hAnsi="Cambria" w:cs="Cambria"/>
                <w:color w:val="202124"/>
                <w:sz w:val="21"/>
                <w:szCs w:val="21"/>
                <w:shd w:val="clear" w:color="auto" w:fill="FFFFFF"/>
              </w:rPr>
              <w:t>. Αφού πραγματοποιηθεί μια σύντομη ερευνά για να εντοπιστούν οι σύγχρονες τάσεις που προσπαθούν να ενσωματωθούν στην εξ αποστάσεως εκπαίδευση οι ερευνητές (micro</w:t>
            </w:r>
            <w:r w:rsidRPr="003D2584">
              <w:rPr>
                <w:rFonts w:ascii="Cambria" w:hAnsi="Cambria" w:cs="Cambria"/>
                <w:color w:val="202124"/>
                <w:sz w:val="21"/>
                <w:szCs w:val="21"/>
                <w:shd w:val="clear" w:color="auto" w:fill="FFFFFF"/>
              </w:rPr>
              <w:t xml:space="preserve"> </w:t>
            </w:r>
            <w:r>
              <w:rPr>
                <w:rFonts w:ascii="Cambria" w:hAnsi="Cambria" w:cs="Cambria"/>
                <w:color w:val="202124"/>
                <w:sz w:val="21"/>
                <w:szCs w:val="21"/>
                <w:shd w:val="clear" w:color="auto" w:fill="FFFFFF"/>
              </w:rPr>
              <w:t>credentials</w:t>
            </w:r>
            <w:r w:rsidRPr="003D2584">
              <w:rPr>
                <w:rFonts w:ascii="Cambria" w:hAnsi="Cambria" w:cs="Cambria"/>
                <w:color w:val="202124"/>
                <w:sz w:val="21"/>
                <w:szCs w:val="21"/>
                <w:shd w:val="clear" w:color="auto" w:fill="FFFFFF"/>
              </w:rPr>
              <w:t xml:space="preserve">, </w:t>
            </w:r>
            <w:r>
              <w:rPr>
                <w:rFonts w:ascii="Cambria" w:hAnsi="Cambria" w:cs="Cambria"/>
                <w:color w:val="202124"/>
                <w:sz w:val="21"/>
                <w:szCs w:val="21"/>
                <w:shd w:val="clear" w:color="auto" w:fill="FFFFFF"/>
              </w:rPr>
              <w:t>share</w:t>
            </w:r>
            <w:r w:rsidRPr="003D2584">
              <w:rPr>
                <w:rFonts w:ascii="Cambria" w:hAnsi="Cambria" w:cs="Cambria"/>
                <w:color w:val="202124"/>
                <w:sz w:val="21"/>
                <w:szCs w:val="21"/>
                <w:shd w:val="clear" w:color="auto" w:fill="FFFFFF"/>
              </w:rPr>
              <w:t xml:space="preserve"> </w:t>
            </w:r>
            <w:r>
              <w:rPr>
                <w:rFonts w:ascii="Cambria" w:hAnsi="Cambria" w:cs="Cambria"/>
                <w:color w:val="202124"/>
                <w:sz w:val="21"/>
                <w:szCs w:val="21"/>
                <w:shd w:val="clear" w:color="auto" w:fill="FFFFFF"/>
              </w:rPr>
              <w:t>content</w:t>
            </w:r>
            <w:r w:rsidRPr="003D2584">
              <w:rPr>
                <w:rFonts w:ascii="Cambria" w:hAnsi="Cambria" w:cs="Cambria"/>
                <w:color w:val="202124"/>
                <w:sz w:val="21"/>
                <w:szCs w:val="21"/>
                <w:shd w:val="clear" w:color="auto" w:fill="FFFFFF"/>
              </w:rPr>
              <w:t xml:space="preserve">, </w:t>
            </w:r>
            <w:r>
              <w:rPr>
                <w:rFonts w:ascii="Cambria" w:hAnsi="Cambria" w:cs="Cambria"/>
                <w:color w:val="202124"/>
                <w:sz w:val="21"/>
                <w:szCs w:val="21"/>
                <w:shd w:val="clear" w:color="auto" w:fill="FFFFFF"/>
              </w:rPr>
              <w:t>learning</w:t>
            </w:r>
            <w:r w:rsidRPr="003D2584">
              <w:rPr>
                <w:rFonts w:ascii="Cambria" w:hAnsi="Cambria" w:cs="Cambria"/>
                <w:color w:val="202124"/>
                <w:sz w:val="21"/>
                <w:szCs w:val="21"/>
                <w:shd w:val="clear" w:color="auto" w:fill="FFFFFF"/>
              </w:rPr>
              <w:t xml:space="preserve"> </w:t>
            </w:r>
            <w:r>
              <w:rPr>
                <w:rFonts w:ascii="Cambria" w:hAnsi="Cambria" w:cs="Cambria"/>
                <w:color w:val="202124"/>
                <w:sz w:val="21"/>
                <w:szCs w:val="21"/>
                <w:shd w:val="clear" w:color="auto" w:fill="FFFFFF"/>
              </w:rPr>
              <w:t>paths</w:t>
            </w:r>
            <w:r w:rsidRPr="003D2584">
              <w:rPr>
                <w:rFonts w:ascii="Cambria" w:hAnsi="Cambria" w:cs="Cambria"/>
                <w:color w:val="202124"/>
                <w:sz w:val="21"/>
                <w:szCs w:val="21"/>
                <w:shd w:val="clear" w:color="auto" w:fill="FFFFFF"/>
              </w:rPr>
              <w:t xml:space="preserve">), </w:t>
            </w:r>
            <w:r>
              <w:rPr>
                <w:rFonts w:ascii="Cambria" w:hAnsi="Cambria" w:cs="Cambria"/>
                <w:color w:val="202124"/>
                <w:sz w:val="21"/>
                <w:szCs w:val="21"/>
                <w:shd w:val="clear" w:color="auto" w:fill="FFFFFF"/>
              </w:rPr>
              <w:t xml:space="preserve"> θα γίνει εκτενές βιβλιογραφική αναζήτηση για την χρήση των  micro</w:t>
            </w:r>
            <w:r w:rsidRPr="003D2584">
              <w:rPr>
                <w:rFonts w:ascii="Cambria" w:hAnsi="Cambria" w:cs="Cambria"/>
                <w:color w:val="202124"/>
                <w:sz w:val="21"/>
                <w:szCs w:val="21"/>
                <w:shd w:val="clear" w:color="auto" w:fill="FFFFFF"/>
              </w:rPr>
              <w:t xml:space="preserve"> </w:t>
            </w:r>
            <w:r>
              <w:rPr>
                <w:rFonts w:ascii="Cambria" w:hAnsi="Cambria" w:cs="Cambria"/>
                <w:color w:val="202124"/>
                <w:sz w:val="21"/>
                <w:szCs w:val="21"/>
                <w:shd w:val="clear" w:color="auto" w:fill="FFFFFF"/>
              </w:rPr>
              <w:t>credentials στην εξ αποστάσεως εκπαίδευση.</w:t>
            </w:r>
          </w:p>
          <w:p w14:paraId="67F57178" w14:textId="77777777" w:rsidR="000449B7" w:rsidRDefault="000449B7" w:rsidP="000449B7"/>
        </w:tc>
      </w:tr>
    </w:tbl>
    <w:p w14:paraId="06DB00BF" w14:textId="77777777" w:rsidR="002F7F26" w:rsidRDefault="002F7F26"/>
    <w:sectPr w:rsidR="002F7F26">
      <w:pgSz w:w="15840" w:h="12240" w:orient="landscape"/>
      <w:pgMar w:top="1800"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80A5E"/>
    <w:multiLevelType w:val="hybridMultilevel"/>
    <w:tmpl w:val="D16833D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D85CCE"/>
    <w:multiLevelType w:val="hybridMultilevel"/>
    <w:tmpl w:val="17D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956561">
    <w:abstractNumId w:val="0"/>
  </w:num>
  <w:num w:numId="2" w16cid:durableId="105054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26"/>
    <w:rsid w:val="000449B7"/>
    <w:rsid w:val="001974B7"/>
    <w:rsid w:val="0026216D"/>
    <w:rsid w:val="002F7F26"/>
    <w:rsid w:val="003A1A29"/>
    <w:rsid w:val="00433E9E"/>
    <w:rsid w:val="00572FE8"/>
    <w:rsid w:val="00640A44"/>
    <w:rsid w:val="00794F3B"/>
    <w:rsid w:val="007C62A4"/>
    <w:rsid w:val="00856AF3"/>
    <w:rsid w:val="008D5B4E"/>
    <w:rsid w:val="00DD15AA"/>
    <w:rsid w:val="00E3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DB2E"/>
  <w15:docId w15:val="{1D0310CA-BF2A-42DE-A243-B0F1A35D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8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D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Aiqs1RqgxfDAmBeMZ9PpTZLDzA==">AMUW2mUQqRD5YImQX6EA1qvGcGavGWqGzfJs1OqkuwScdlkmpk1u9Ax6GzU7aqAf+cfM5nMbs8J2RRnbiVIYqhF4f+N+yLbfLeiAqH1+3Isd9AdPWNA/a0E=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1070</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Katsigiannis</dc:creator>
  <cp:lastModifiedBy>Xaralampos Papadakis</cp:lastModifiedBy>
  <cp:revision>6</cp:revision>
  <dcterms:created xsi:type="dcterms:W3CDTF">2023-03-31T09:01:00Z</dcterms:created>
  <dcterms:modified xsi:type="dcterms:W3CDTF">2023-04-07T10:43:00Z</dcterms:modified>
</cp:coreProperties>
</file>